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9" w:rsidRDefault="004452D9" w:rsidP="004452D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Protonové a nukleonové číslo</w:t>
      </w:r>
      <w:r>
        <w:rPr>
          <w:b/>
          <w:sz w:val="32"/>
          <w:szCs w:val="32"/>
          <w:u w:val="single"/>
        </w:rPr>
        <w:t xml:space="preserve"> </w:t>
      </w:r>
      <w:r w:rsidRPr="004452D9">
        <w:rPr>
          <w:b/>
          <w:color w:val="FF0000"/>
          <w:sz w:val="32"/>
          <w:szCs w:val="32"/>
          <w:u w:val="single"/>
        </w:rPr>
        <w:t xml:space="preserve">– řešení </w:t>
      </w:r>
      <w:proofErr w:type="gramStart"/>
      <w:r w:rsidRPr="004452D9">
        <w:rPr>
          <w:b/>
          <w:color w:val="FF0000"/>
          <w:sz w:val="32"/>
          <w:szCs w:val="32"/>
          <w:u w:val="single"/>
        </w:rPr>
        <w:t>č.9</w:t>
      </w:r>
      <w:proofErr w:type="gramEnd"/>
    </w:p>
    <w:p w:rsidR="004452D9" w:rsidRDefault="004452D9" w:rsidP="004452D9">
      <w:pPr>
        <w:spacing w:after="0"/>
        <w:rPr>
          <w:b/>
          <w:sz w:val="28"/>
          <w:szCs w:val="28"/>
        </w:rPr>
      </w:pPr>
    </w:p>
    <w:p w:rsidR="004452D9" w:rsidRDefault="004452D9" w:rsidP="004452D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Úkol</w:t>
      </w:r>
      <w:r>
        <w:rPr>
          <w:sz w:val="24"/>
          <w:szCs w:val="24"/>
        </w:rPr>
        <w:t>: Doplň počty elektronů, neutronů a protonů v neutrálních atomech.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4452D9" w:rsidTr="004452D9">
        <w:trPr>
          <w:trHeight w:val="2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protonů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neutronů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elektronů</w:t>
            </w:r>
          </w:p>
        </w:tc>
      </w:tr>
      <w:tr w:rsidR="004452D9" w:rsidTr="004452D9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uhlík  </w:t>
            </w:r>
            <w:r>
              <w:rPr>
                <w:position w:val="-12"/>
                <w:sz w:val="24"/>
                <w:szCs w:val="24"/>
              </w:rPr>
              <w:object w:dxaOrig="37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.75pt;height:18.75pt" o:ole="">
                  <v:imagedata r:id="rId4" o:title=""/>
                </v:shape>
                <o:OLEObject Type="Embed" ProgID="Equation.3" ShapeID="_x0000_i1027" DrawAspect="Content" ObjectID="_1669033922" r:id="rId5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4452D9" w:rsidTr="004452D9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fluor  </w:t>
            </w:r>
            <w:r>
              <w:rPr>
                <w:position w:val="-12"/>
                <w:sz w:val="24"/>
                <w:szCs w:val="24"/>
              </w:rPr>
              <w:object w:dxaOrig="405" w:dyaOrig="375">
                <v:shape id="_x0000_i1028" type="#_x0000_t75" style="width:20.25pt;height:18.75pt" o:ole="">
                  <v:imagedata r:id="rId6" o:title=""/>
                </v:shape>
                <o:OLEObject Type="Embed" ProgID="Equation.3" ShapeID="_x0000_i1028" DrawAspect="Content" ObjectID="_1669033923" r:id="rId7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4452D9" w:rsidTr="004452D9">
        <w:trPr>
          <w:trHeight w:val="35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29" type="#_x0000_t75" style="width:18.75pt;height:18pt" o:ole="">
                  <v:imagedata r:id="rId8" o:title=""/>
                </v:shape>
                <o:OLEObject Type="Embed" ProgID="Equation.3" ShapeID="_x0000_i1029" DrawAspect="Content" ObjectID="_1669033924" r:id="rId9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4452D9" w:rsidTr="004452D9">
        <w:trPr>
          <w:trHeight w:val="35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30" type="#_x0000_t75" style="width:18.75pt;height:18pt" o:ole="">
                  <v:imagedata r:id="rId10" o:title=""/>
                </v:shape>
                <o:OLEObject Type="Embed" ProgID="Equation.3" ShapeID="_x0000_i1030" DrawAspect="Content" ObjectID="_1669033925" r:id="rId11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4452D9" w:rsidTr="004452D9">
        <w:trPr>
          <w:trHeight w:val="34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31" type="#_x0000_t75" style="width:18.75pt;height:18pt" o:ole="">
                  <v:imagedata r:id="rId12" o:title=""/>
                </v:shape>
                <o:OLEObject Type="Embed" ProgID="Equation.3" ShapeID="_x0000_i1031" DrawAspect="Content" ObjectID="_1669033926" r:id="rId13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4452D9" w:rsidTr="004452D9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kyslík  </w:t>
            </w:r>
            <w:r>
              <w:rPr>
                <w:position w:val="-12"/>
                <w:sz w:val="24"/>
                <w:szCs w:val="24"/>
              </w:rPr>
              <w:object w:dxaOrig="405" w:dyaOrig="375">
                <v:shape id="_x0000_i1032" type="#_x0000_t75" style="width:20.25pt;height:18.75pt" o:ole="">
                  <v:imagedata r:id="rId14" o:title=""/>
                </v:shape>
                <o:OLEObject Type="Embed" ProgID="Equation.3" ShapeID="_x0000_i1032" DrawAspect="Content" ObjectID="_1669033927" r:id="rId15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</w:tr>
      <w:tr w:rsidR="004452D9" w:rsidTr="004452D9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9" w:rsidRDefault="004452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helium </w:t>
            </w:r>
            <w:r>
              <w:rPr>
                <w:position w:val="-10"/>
                <w:sz w:val="24"/>
                <w:szCs w:val="24"/>
              </w:rPr>
              <w:object w:dxaOrig="480" w:dyaOrig="360">
                <v:shape id="_x0000_i1033" type="#_x0000_t75" style="width:24pt;height:18pt" o:ole="">
                  <v:imagedata r:id="rId16" o:title=""/>
                </v:shape>
                <o:OLEObject Type="Embed" ProgID="Equation.3" ShapeID="_x0000_i1033" DrawAspect="Content" ObjectID="_1669033928" r:id="rId17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9" w:rsidRPr="004452D9" w:rsidRDefault="004452D9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A1E19" w:rsidRDefault="00AA1E19"/>
    <w:sectPr w:rsidR="00AA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10"/>
    <w:rsid w:val="000C2510"/>
    <w:rsid w:val="004452D9"/>
    <w:rsid w:val="00A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039A"/>
  <w15:chartTrackingRefBased/>
  <w15:docId w15:val="{0BECC7D6-3AC2-47C4-8A99-7206561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2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5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2020-12-09T14:43:00Z</dcterms:created>
  <dcterms:modified xsi:type="dcterms:W3CDTF">2020-12-09T14:46:00Z</dcterms:modified>
</cp:coreProperties>
</file>