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56" w:rsidRDefault="00953856" w:rsidP="0095385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Protonové a nukleonové číslo</w:t>
      </w:r>
    </w:p>
    <w:p w:rsidR="00953856" w:rsidRDefault="00953856" w:rsidP="0095385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Protonové číslo</w:t>
      </w:r>
      <w:r>
        <w:rPr>
          <w:sz w:val="24"/>
          <w:szCs w:val="24"/>
        </w:rPr>
        <w:t xml:space="preserve"> (značka </w:t>
      </w:r>
      <w:r>
        <w:rPr>
          <w:sz w:val="28"/>
          <w:szCs w:val="28"/>
        </w:rPr>
        <w:t>Z</w:t>
      </w:r>
      <w:r>
        <w:rPr>
          <w:sz w:val="24"/>
          <w:szCs w:val="24"/>
        </w:rPr>
        <w:t>) – udává počet protonů v jádře atomu.</w:t>
      </w:r>
    </w:p>
    <w:p w:rsidR="00953856" w:rsidRDefault="00953856" w:rsidP="0095385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Nukleonové číslo</w:t>
      </w:r>
      <w:r>
        <w:rPr>
          <w:sz w:val="24"/>
          <w:szCs w:val="24"/>
        </w:rPr>
        <w:t xml:space="preserve"> (značka </w:t>
      </w:r>
      <w:r>
        <w:rPr>
          <w:sz w:val="28"/>
          <w:szCs w:val="28"/>
        </w:rPr>
        <w:t>A</w:t>
      </w:r>
      <w:r>
        <w:rPr>
          <w:sz w:val="24"/>
          <w:szCs w:val="24"/>
        </w:rPr>
        <w:t>) – udává počet nukleonů (tj. protonů a neutronů dohromady) v jádře atomu.</w:t>
      </w:r>
    </w:p>
    <w:p w:rsidR="00953856" w:rsidRDefault="00953856" w:rsidP="00953856">
      <w:pPr>
        <w:spacing w:after="0"/>
        <w:rPr>
          <w:sz w:val="24"/>
          <w:szCs w:val="24"/>
        </w:rPr>
      </w:pPr>
      <w:r w:rsidRPr="00953856">
        <w:rPr>
          <w:b/>
          <w:sz w:val="28"/>
          <w:szCs w:val="28"/>
        </w:rPr>
        <w:t>Neutronové číslo</w:t>
      </w:r>
      <w:r>
        <w:rPr>
          <w:sz w:val="24"/>
          <w:szCs w:val="24"/>
        </w:rPr>
        <w:t xml:space="preserve"> (značka </w:t>
      </w:r>
      <w:r w:rsidRPr="00953856">
        <w:rPr>
          <w:sz w:val="28"/>
          <w:szCs w:val="28"/>
        </w:rPr>
        <w:t>N</w:t>
      </w:r>
      <w:r>
        <w:rPr>
          <w:sz w:val="24"/>
          <w:szCs w:val="24"/>
        </w:rPr>
        <w:t>) – udává počet neutronů v jádře atomu.</w:t>
      </w:r>
    </w:p>
    <w:p w:rsidR="00953856" w:rsidRDefault="00953856" w:rsidP="00953856">
      <w:pPr>
        <w:spacing w:after="0"/>
        <w:rPr>
          <w:sz w:val="24"/>
          <w:szCs w:val="24"/>
        </w:rPr>
      </w:pPr>
    </w:p>
    <w:p w:rsidR="00953856" w:rsidRDefault="00953856" w:rsidP="0095385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Zápis těchto čísel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Nukleonové číslo zapisujeme ke značce prvku vlevo nahoru. Protonové číslo zapisujeme ke značce prvku vlevo dolů.</w:t>
      </w:r>
      <w:r>
        <w:rPr>
          <w:sz w:val="24"/>
          <w:szCs w:val="24"/>
        </w:rPr>
        <w:t xml:space="preserve"> </w:t>
      </w:r>
    </w:p>
    <w:p w:rsidR="00953856" w:rsidRDefault="00953856" w:rsidP="009538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position w:val="-10"/>
          <w:sz w:val="24"/>
          <w:szCs w:val="24"/>
        </w:rPr>
        <w:object w:dxaOrig="7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4" o:title=""/>
          </v:shape>
          <o:OLEObject Type="Embed" ProgID="Equation.3" ShapeID="_x0000_i1025" DrawAspect="Content" ObjectID="_1669033685" r:id="rId5"/>
        </w:object>
      </w:r>
    </w:p>
    <w:p w:rsidR="00953856" w:rsidRDefault="00953856" w:rsidP="00953856">
      <w:pPr>
        <w:spacing w:after="0"/>
        <w:rPr>
          <w:b/>
          <w:sz w:val="24"/>
          <w:szCs w:val="24"/>
          <w:u w:val="single"/>
        </w:rPr>
      </w:pPr>
    </w:p>
    <w:p w:rsidR="00953856" w:rsidRDefault="00953856" w:rsidP="0095385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Určení počtu částic (protonů, elektronů a neutronů) v neutrálním atomu:</w:t>
      </w:r>
    </w:p>
    <w:p w:rsidR="00953856" w:rsidRPr="00953856" w:rsidRDefault="00953856" w:rsidP="00953856">
      <w:pPr>
        <w:spacing w:after="0"/>
        <w:rPr>
          <w:i/>
          <w:u w:val="single"/>
        </w:rPr>
      </w:pPr>
      <w:r w:rsidRPr="00953856">
        <w:rPr>
          <w:i/>
          <w:u w:val="single"/>
        </w:rPr>
        <w:t xml:space="preserve">Vzorový př. </w:t>
      </w:r>
    </w:p>
    <w:p w:rsidR="00953856" w:rsidRPr="00953856" w:rsidRDefault="00953856" w:rsidP="00953856">
      <w:pPr>
        <w:spacing w:after="0"/>
        <w:rPr>
          <w:i/>
        </w:rPr>
      </w:pPr>
      <w:r w:rsidRPr="00953856">
        <w:rPr>
          <w:i/>
        </w:rPr>
        <w:t xml:space="preserve">Urči počet </w:t>
      </w:r>
      <w:r w:rsidRPr="00953856">
        <w:rPr>
          <w:b/>
          <w:i/>
        </w:rPr>
        <w:t>protonů p</w:t>
      </w:r>
      <w:r w:rsidRPr="00953856">
        <w:rPr>
          <w:b/>
          <w:i/>
          <w:vertAlign w:val="superscript"/>
        </w:rPr>
        <w:t>+</w:t>
      </w:r>
      <w:r w:rsidRPr="00953856">
        <w:rPr>
          <w:i/>
        </w:rPr>
        <w:t xml:space="preserve">, </w:t>
      </w:r>
      <w:r w:rsidRPr="00953856">
        <w:rPr>
          <w:b/>
          <w:i/>
        </w:rPr>
        <w:t>elektronů e</w:t>
      </w:r>
      <w:r w:rsidRPr="00953856">
        <w:rPr>
          <w:b/>
          <w:i/>
          <w:vertAlign w:val="superscript"/>
        </w:rPr>
        <w:t>-</w:t>
      </w:r>
      <w:r w:rsidRPr="00953856">
        <w:rPr>
          <w:i/>
        </w:rPr>
        <w:t xml:space="preserve"> a </w:t>
      </w:r>
      <w:r w:rsidRPr="00953856">
        <w:rPr>
          <w:b/>
          <w:i/>
        </w:rPr>
        <w:t>neutronů n</w:t>
      </w:r>
      <w:r w:rsidRPr="00953856">
        <w:rPr>
          <w:b/>
          <w:i/>
          <w:vertAlign w:val="superscript"/>
        </w:rPr>
        <w:t>0</w:t>
      </w:r>
      <w:r w:rsidRPr="00953856">
        <w:rPr>
          <w:i/>
        </w:rPr>
        <w:t xml:space="preserve"> v atomu uhlíku </w:t>
      </w:r>
      <w:r w:rsidRPr="00953856">
        <w:rPr>
          <w:i/>
          <w:position w:val="-12"/>
        </w:rPr>
        <w:object w:dxaOrig="375" w:dyaOrig="375">
          <v:shape id="_x0000_i1026" type="#_x0000_t75" style="width:18.75pt;height:18.75pt" o:ole="">
            <v:imagedata r:id="rId6" o:title=""/>
          </v:shape>
          <o:OLEObject Type="Embed" ProgID="Equation.3" ShapeID="_x0000_i1026" DrawAspect="Content" ObjectID="_1669033686" r:id="rId7"/>
        </w:object>
      </w:r>
      <w:r w:rsidRPr="00953856">
        <w:rPr>
          <w:i/>
        </w:rPr>
        <w:t>.</w:t>
      </w:r>
    </w:p>
    <w:p w:rsidR="00953856" w:rsidRPr="00953856" w:rsidRDefault="00953856" w:rsidP="00953856">
      <w:pPr>
        <w:spacing w:after="0"/>
      </w:pPr>
      <w:r w:rsidRPr="00953856">
        <w:t>*Nejprve urči podle protonového čísla počet protonů v jádře. Protonové číslo (vlevo dole) je 6, atom má tedy 6 protonů.</w:t>
      </w:r>
    </w:p>
    <w:p w:rsidR="00953856" w:rsidRPr="00953856" w:rsidRDefault="00953856" w:rsidP="00953856">
      <w:pPr>
        <w:spacing w:after="0"/>
      </w:pPr>
      <w:r w:rsidRPr="00953856">
        <w:t xml:space="preserve">*Pak urči počet elektronů v obalu. Jedná se o neutrální atom, proto je </w:t>
      </w:r>
      <w:r w:rsidRPr="00953856">
        <w:rPr>
          <w:b/>
        </w:rPr>
        <w:t>počet elektronů a počet protonů stejný</w:t>
      </w:r>
      <w:r w:rsidRPr="00953856">
        <w:t>. Elektronů je tedy 6.</w:t>
      </w:r>
    </w:p>
    <w:p w:rsidR="00953856" w:rsidRPr="00953856" w:rsidRDefault="00953856" w:rsidP="00953856">
      <w:pPr>
        <w:spacing w:after="0"/>
      </w:pPr>
      <w:r w:rsidRPr="00953856">
        <w:t>*Zbývá určit počet neutronů v jádře atomu. Nukleonové číslo (vlevo nahoře) udává počet nukleonů, tedy všech protonů a neutronů. Protonů a neutronů je dohromady 14, z toho je 6 protonů. Neutronů musí být 8</w:t>
      </w:r>
    </w:p>
    <w:p w:rsidR="00953856" w:rsidRPr="00953856" w:rsidRDefault="00953856" w:rsidP="00953856">
      <w:pPr>
        <w:spacing w:after="0"/>
      </w:pPr>
      <w:r w:rsidRPr="00953856">
        <w:t xml:space="preserve"> (14 – 6 = 8).</w:t>
      </w:r>
    </w:p>
    <w:p w:rsidR="00953856" w:rsidRDefault="00953856" w:rsidP="00953856">
      <w:pPr>
        <w:spacing w:after="0"/>
        <w:rPr>
          <w:sz w:val="24"/>
          <w:szCs w:val="24"/>
        </w:rPr>
      </w:pPr>
      <w:bookmarkStart w:id="0" w:name="_GoBack"/>
    </w:p>
    <w:p w:rsidR="00953856" w:rsidRDefault="00953856" w:rsidP="0095385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Úkol</w:t>
      </w:r>
      <w:r>
        <w:rPr>
          <w:sz w:val="24"/>
          <w:szCs w:val="24"/>
        </w:rPr>
        <w:t>: Doplň počty elektronů, neutronů a protonů v neutrálních atomech.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</w:tblGrid>
      <w:tr w:rsidR="00953856" w:rsidTr="00953856">
        <w:trPr>
          <w:trHeight w:val="28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53856" w:rsidRDefault="009538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protonů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neutronů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elektronů</w:t>
            </w:r>
          </w:p>
        </w:tc>
      </w:tr>
      <w:tr w:rsidR="00953856" w:rsidTr="00953856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uhlík  </w:t>
            </w:r>
            <w:r>
              <w:rPr>
                <w:position w:val="-12"/>
                <w:sz w:val="24"/>
                <w:szCs w:val="24"/>
              </w:rPr>
              <w:object w:dxaOrig="375" w:dyaOrig="375">
                <v:shape id="_x0000_i1027" type="#_x0000_t75" style="width:18.75pt;height:18.75pt" o:ole="">
                  <v:imagedata r:id="rId8" o:title=""/>
                </v:shape>
                <o:OLEObject Type="Embed" ProgID="Equation.3" ShapeID="_x0000_i1027" DrawAspect="Content" ObjectID="_1669033687" r:id="rId9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</w:t>
            </w:r>
            <w:r>
              <w:rPr>
                <w:sz w:val="24"/>
                <w:szCs w:val="24"/>
              </w:rPr>
              <w:t xml:space="preserve">  </w:t>
            </w:r>
            <w:r w:rsidRPr="00953856">
              <w:rPr>
                <w:position w:val="-12"/>
                <w:sz w:val="24"/>
                <w:szCs w:val="24"/>
              </w:rPr>
              <w:object w:dxaOrig="400" w:dyaOrig="380">
                <v:shape id="_x0000_i1051" type="#_x0000_t75" style="width:20.25pt;height:18.75pt" o:ole="">
                  <v:imagedata r:id="rId10" o:title=""/>
                </v:shape>
                <o:OLEObject Type="Embed" ProgID="Equation.3" ShapeID="_x0000_i1051" DrawAspect="Content" ObjectID="_1669033688" r:id="rId11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5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28" type="#_x0000_t75" style="width:18.75pt;height:18pt" o:ole="">
                  <v:imagedata r:id="rId12" o:title=""/>
                </v:shape>
                <o:OLEObject Type="Embed" ProgID="Equation.3" ShapeID="_x0000_i1028" DrawAspect="Content" ObjectID="_1669033689" r:id="rId13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5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29" type="#_x0000_t75" style="width:18.75pt;height:18pt" o:ole="">
                  <v:imagedata r:id="rId14" o:title=""/>
                </v:shape>
                <o:OLEObject Type="Embed" ProgID="Equation.3" ShapeID="_x0000_i1029" DrawAspect="Content" ObjectID="_1669033690" r:id="rId15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4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vodík  </w:t>
            </w:r>
            <w:r>
              <w:rPr>
                <w:position w:val="-10"/>
                <w:sz w:val="24"/>
                <w:szCs w:val="24"/>
              </w:rPr>
              <w:object w:dxaOrig="375" w:dyaOrig="360">
                <v:shape id="_x0000_i1030" type="#_x0000_t75" style="width:18.75pt;height:18pt" o:ole="">
                  <v:imagedata r:id="rId16" o:title=""/>
                </v:shape>
                <o:OLEObject Type="Embed" ProgID="Equation.3" ShapeID="_x0000_i1030" DrawAspect="Content" ObjectID="_1669033691" r:id="rId17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kyslík  </w:t>
            </w:r>
            <w:r>
              <w:rPr>
                <w:position w:val="-12"/>
                <w:sz w:val="24"/>
                <w:szCs w:val="24"/>
              </w:rPr>
              <w:object w:dxaOrig="405" w:dyaOrig="375">
                <v:shape id="_x0000_i1031" type="#_x0000_t75" style="width:20.25pt;height:18.75pt" o:ole="">
                  <v:imagedata r:id="rId18" o:title=""/>
                </v:shape>
                <o:OLEObject Type="Embed" ProgID="Equation.3" ShapeID="_x0000_i1031" DrawAspect="Content" ObjectID="_1669033692" r:id="rId19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3856" w:rsidTr="00953856">
        <w:trPr>
          <w:trHeight w:val="37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helium </w:t>
            </w:r>
            <w:r w:rsidR="00D543CD" w:rsidRPr="00953856">
              <w:rPr>
                <w:position w:val="-10"/>
                <w:sz w:val="24"/>
                <w:szCs w:val="24"/>
              </w:rPr>
              <w:object w:dxaOrig="480" w:dyaOrig="360">
                <v:shape id="_x0000_i1056" type="#_x0000_t75" style="width:24pt;height:18pt" o:ole="">
                  <v:imagedata r:id="rId20" o:title=""/>
                </v:shape>
                <o:OLEObject Type="Embed" ProgID="Equation.3" ShapeID="_x0000_i1056" DrawAspect="Content" ObjectID="_1669033693" r:id="rId21"/>
              </w:objec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6" w:rsidRDefault="0095385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53856" w:rsidRDefault="00953856" w:rsidP="00953856">
      <w:pPr>
        <w:spacing w:after="0"/>
        <w:rPr>
          <w:sz w:val="24"/>
          <w:szCs w:val="24"/>
        </w:rPr>
      </w:pPr>
    </w:p>
    <w:p w:rsidR="008B7C17" w:rsidRDefault="008B7C17"/>
    <w:sectPr w:rsidR="008B7C17" w:rsidSect="009538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4"/>
    <w:rsid w:val="002B4F84"/>
    <w:rsid w:val="008B7C17"/>
    <w:rsid w:val="00953856"/>
    <w:rsid w:val="00D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1FAA"/>
  <w15:chartTrackingRefBased/>
  <w15:docId w15:val="{722E3B72-4C5B-4AD2-A232-CFA0AB1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8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3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cp:lastPrinted>2020-12-09T14:41:00Z</cp:lastPrinted>
  <dcterms:created xsi:type="dcterms:W3CDTF">2020-12-09T14:32:00Z</dcterms:created>
  <dcterms:modified xsi:type="dcterms:W3CDTF">2020-12-09T14:41:00Z</dcterms:modified>
</cp:coreProperties>
</file>