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54BA6" w14:textId="21D38F74" w:rsidR="00B16609" w:rsidRDefault="004C0169">
      <w:r>
        <w:rPr>
          <w:noProof/>
        </w:rPr>
        <w:drawing>
          <wp:inline distT="0" distB="0" distL="0" distR="0" wp14:anchorId="20C26E51" wp14:editId="6F63D1B2">
            <wp:extent cx="6644640" cy="464820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32563" w14:textId="384E8896" w:rsidR="004C0169" w:rsidRPr="004C0169" w:rsidRDefault="004C0169">
      <w:pPr>
        <w:rPr>
          <w:sz w:val="24"/>
          <w:szCs w:val="24"/>
        </w:rPr>
      </w:pPr>
      <w:r w:rsidRPr="004C0169">
        <w:rPr>
          <w:sz w:val="24"/>
          <w:szCs w:val="24"/>
        </w:rPr>
        <w:t>Připomeneme si základní informace o elektrickém obvodu. Co musí obsahovat jednoduchý elektrický obvod</w:t>
      </w:r>
      <w:r w:rsidR="00A019F1">
        <w:rPr>
          <w:sz w:val="24"/>
          <w:szCs w:val="24"/>
        </w:rPr>
        <w:t>, aby</w:t>
      </w:r>
      <w:r w:rsidRPr="004C0169">
        <w:rPr>
          <w:sz w:val="24"/>
          <w:szCs w:val="24"/>
        </w:rPr>
        <w:t xml:space="preserve"> správně fungoval.</w:t>
      </w:r>
    </w:p>
    <w:p w14:paraId="2D5D96BD" w14:textId="159097E5" w:rsidR="004C0169" w:rsidRDefault="004C0169">
      <w:r>
        <w:rPr>
          <w:noProof/>
        </w:rPr>
        <w:drawing>
          <wp:inline distT="0" distB="0" distL="0" distR="0" wp14:anchorId="613B88AC" wp14:editId="5BA9A0F4">
            <wp:extent cx="5044406" cy="3905911"/>
            <wp:effectExtent l="0" t="0" r="444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285" cy="394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FEB34" w14:textId="7E82AB25" w:rsidR="0071408E" w:rsidRPr="0071408E" w:rsidRDefault="0071408E">
      <w:pPr>
        <w:rPr>
          <w:sz w:val="24"/>
          <w:szCs w:val="24"/>
        </w:rPr>
      </w:pPr>
      <w:r w:rsidRPr="0071408E">
        <w:rPr>
          <w:sz w:val="24"/>
          <w:szCs w:val="24"/>
        </w:rPr>
        <w:t xml:space="preserve">Aby jednoduchý obvod správně pracoval, musí být napětí zdroje přibližně stejné jako </w:t>
      </w:r>
      <w:r w:rsidR="00AA7B08" w:rsidRPr="0071408E">
        <w:rPr>
          <w:sz w:val="24"/>
          <w:szCs w:val="24"/>
        </w:rPr>
        <w:t>napětí,</w:t>
      </w:r>
      <w:r w:rsidRPr="0071408E">
        <w:rPr>
          <w:sz w:val="24"/>
          <w:szCs w:val="24"/>
        </w:rPr>
        <w:t xml:space="preserve"> pro které je určen spotřebič. Obvod musí být uzavřen.</w:t>
      </w:r>
    </w:p>
    <w:p w14:paraId="001FD1B1" w14:textId="773B77DF" w:rsidR="004C0169" w:rsidRDefault="003E669E">
      <w:r>
        <w:rPr>
          <w:noProof/>
        </w:rPr>
        <w:lastRenderedPageBreak/>
        <w:drawing>
          <wp:inline distT="0" distB="0" distL="0" distR="0" wp14:anchorId="52EA3FAE" wp14:editId="6C74C224">
            <wp:extent cx="6216955" cy="338328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168" cy="340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297E7" w14:textId="2A3A565B" w:rsidR="00337B0F" w:rsidRDefault="00337B0F"/>
    <w:p w14:paraId="1B0FA7F1" w14:textId="77777777" w:rsidR="00337B0F" w:rsidRDefault="00337B0F"/>
    <w:p w14:paraId="73B278C0" w14:textId="568EACCC" w:rsidR="003E669E" w:rsidRDefault="00337B0F">
      <w:r>
        <w:rPr>
          <w:noProof/>
        </w:rPr>
        <w:drawing>
          <wp:inline distT="0" distB="0" distL="0" distR="0" wp14:anchorId="17EC933C" wp14:editId="5BB5551A">
            <wp:extent cx="6537960" cy="4858483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425" cy="487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7EC98" w14:textId="0B8C5EEF" w:rsidR="00337B0F" w:rsidRDefault="00337B0F"/>
    <w:p w14:paraId="2322B6E4" w14:textId="05CF07EC" w:rsidR="00337B0F" w:rsidRDefault="00337B0F"/>
    <w:p w14:paraId="726F99F6" w14:textId="2E3B169D" w:rsidR="00337B0F" w:rsidRDefault="007D66E6">
      <w:r>
        <w:rPr>
          <w:noProof/>
        </w:rPr>
        <w:lastRenderedPageBreak/>
        <w:drawing>
          <wp:inline distT="0" distB="0" distL="0" distR="0" wp14:anchorId="68A82DA5" wp14:editId="109CAF13">
            <wp:extent cx="6644640" cy="4351020"/>
            <wp:effectExtent l="0" t="0" r="381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435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F4374" w14:textId="2F2B7862" w:rsidR="00740451" w:rsidRDefault="00740451"/>
    <w:p w14:paraId="31B606C4" w14:textId="77777777" w:rsidR="00740451" w:rsidRDefault="00740451"/>
    <w:p w14:paraId="163352DD" w14:textId="7BB1D678" w:rsidR="007D66E6" w:rsidRDefault="00740451">
      <w:r>
        <w:rPr>
          <w:noProof/>
        </w:rPr>
        <w:drawing>
          <wp:inline distT="0" distB="0" distL="0" distR="0" wp14:anchorId="05A3B8D7" wp14:editId="4C9D0585">
            <wp:extent cx="6438900" cy="4042497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760" cy="405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DA4F7" w14:textId="138C2B6B" w:rsidR="00740451" w:rsidRDefault="00BA0C8A">
      <w:pPr>
        <w:rPr>
          <w:sz w:val="28"/>
          <w:szCs w:val="28"/>
        </w:rPr>
      </w:pPr>
      <w:r w:rsidRPr="00D01FDE">
        <w:rPr>
          <w:sz w:val="28"/>
          <w:szCs w:val="28"/>
        </w:rPr>
        <w:t>Elektrický proud, kter</w:t>
      </w:r>
      <w:r w:rsidR="00AA7B08">
        <w:rPr>
          <w:sz w:val="28"/>
          <w:szCs w:val="28"/>
        </w:rPr>
        <w:t>ý</w:t>
      </w:r>
      <w:r w:rsidRPr="00D01FDE">
        <w:rPr>
          <w:sz w:val="28"/>
          <w:szCs w:val="28"/>
        </w:rPr>
        <w:t xml:space="preserve"> projde ampérmetrem je stejně velký jako proud, který projde spotřebičem.</w:t>
      </w:r>
    </w:p>
    <w:p w14:paraId="210D3792" w14:textId="1B876EBA" w:rsidR="00D01FDE" w:rsidRDefault="00AE1BFE">
      <w:pPr>
        <w:rPr>
          <w:sz w:val="28"/>
          <w:szCs w:val="28"/>
        </w:rPr>
      </w:pPr>
      <w:r>
        <w:rPr>
          <w:sz w:val="28"/>
          <w:szCs w:val="28"/>
        </w:rPr>
        <w:lastRenderedPageBreak/>
        <w:t>Vypracuj tato cvičení</w:t>
      </w:r>
      <w:r w:rsidR="00480A03">
        <w:rPr>
          <w:sz w:val="28"/>
          <w:szCs w:val="28"/>
        </w:rPr>
        <w:t xml:space="preserve"> do sešitu</w:t>
      </w:r>
      <w:r>
        <w:rPr>
          <w:sz w:val="28"/>
          <w:szCs w:val="28"/>
        </w:rPr>
        <w:t>:</w:t>
      </w:r>
      <w:bookmarkStart w:id="0" w:name="_GoBack"/>
      <w:bookmarkEnd w:id="0"/>
    </w:p>
    <w:p w14:paraId="6C179979" w14:textId="3227E605" w:rsidR="00AE1BFE" w:rsidRDefault="00AE1BFE" w:rsidP="00AE1B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se může stát, jestliže spotřebič připojíme na vyšší napětí, než je uvedeno na jeho výrobním štítku?</w:t>
      </w:r>
    </w:p>
    <w:p w14:paraId="13EFC37D" w14:textId="79A8008F" w:rsidR="00AE1BFE" w:rsidRDefault="00AE1BFE" w:rsidP="00AE1B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Vysvětli pojem „uzavřený obvod“.</w:t>
      </w:r>
    </w:p>
    <w:p w14:paraId="3D2A7891" w14:textId="2E143E07" w:rsidR="00AE1BFE" w:rsidRDefault="00AE1BFE" w:rsidP="00AE1B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Vyjmenuj, jaké zdroje napětí lze použít při sestavení jednoduchého obvodu.</w:t>
      </w:r>
    </w:p>
    <w:p w14:paraId="599C5BBF" w14:textId="64A9CEBB" w:rsidR="00AE1BFE" w:rsidRDefault="00AE1BFE" w:rsidP="00AE1B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Vysvětli pojem „zkrat“.</w:t>
      </w:r>
    </w:p>
    <w:p w14:paraId="616CBF96" w14:textId="2B97DB2C" w:rsidR="00AE1BFE" w:rsidRDefault="00567A55" w:rsidP="00AE1B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obrázku je schéma zapojení s žárovkou. Obvod je uzavřený, nechybí ani zdroj napětí, ale přesto žárovka nesvítí.</w:t>
      </w:r>
    </w:p>
    <w:p w14:paraId="7BBFEC84" w14:textId="333E8344" w:rsidR="00567A55" w:rsidRDefault="00567A55" w:rsidP="00567A5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Zamysli se a </w:t>
      </w:r>
      <w:r w:rsidR="002E1726">
        <w:rPr>
          <w:sz w:val="28"/>
          <w:szCs w:val="28"/>
        </w:rPr>
        <w:t xml:space="preserve">napiš své tvrzení, </w:t>
      </w:r>
      <w:r w:rsidR="00DC0FE8">
        <w:rPr>
          <w:sz w:val="28"/>
          <w:szCs w:val="28"/>
        </w:rPr>
        <w:t>proč</w:t>
      </w:r>
      <w:r w:rsidR="002E1726">
        <w:rPr>
          <w:sz w:val="28"/>
          <w:szCs w:val="28"/>
        </w:rPr>
        <w:t xml:space="preserve"> se žárovka nerozsvítí. </w:t>
      </w:r>
    </w:p>
    <w:p w14:paraId="003E8F6B" w14:textId="7B109977" w:rsidR="00FC1093" w:rsidRDefault="00FC1093" w:rsidP="00567A55">
      <w:pPr>
        <w:ind w:left="360"/>
        <w:rPr>
          <w:sz w:val="28"/>
          <w:szCs w:val="28"/>
        </w:rPr>
      </w:pPr>
    </w:p>
    <w:p w14:paraId="46DC60C5" w14:textId="000BBBBB" w:rsidR="00FC1093" w:rsidRDefault="00FC1093" w:rsidP="00567A55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CE8295D" wp14:editId="64E3539E">
            <wp:extent cx="2636520" cy="16383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BC477" w14:textId="348D62BD" w:rsidR="00FC1093" w:rsidRPr="00567A55" w:rsidRDefault="00FC1093" w:rsidP="00567A55">
      <w:pPr>
        <w:ind w:left="360"/>
        <w:rPr>
          <w:sz w:val="28"/>
          <w:szCs w:val="28"/>
        </w:rPr>
      </w:pPr>
    </w:p>
    <w:p w14:paraId="5576EC63" w14:textId="77777777" w:rsidR="00740451" w:rsidRDefault="00740451"/>
    <w:sectPr w:rsidR="00740451" w:rsidSect="004E3A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901B2"/>
    <w:multiLevelType w:val="hybridMultilevel"/>
    <w:tmpl w:val="8E2831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5A"/>
    <w:rsid w:val="002E1726"/>
    <w:rsid w:val="00337B0F"/>
    <w:rsid w:val="003E669E"/>
    <w:rsid w:val="00480A03"/>
    <w:rsid w:val="004C0169"/>
    <w:rsid w:val="004E3A96"/>
    <w:rsid w:val="00567A55"/>
    <w:rsid w:val="00597F7C"/>
    <w:rsid w:val="0071408E"/>
    <w:rsid w:val="00740451"/>
    <w:rsid w:val="007D66E6"/>
    <w:rsid w:val="008D7744"/>
    <w:rsid w:val="00A019F1"/>
    <w:rsid w:val="00AA7B08"/>
    <w:rsid w:val="00AE1BFE"/>
    <w:rsid w:val="00B16609"/>
    <w:rsid w:val="00BA0C8A"/>
    <w:rsid w:val="00D01FDE"/>
    <w:rsid w:val="00DC0FE8"/>
    <w:rsid w:val="00E36E5A"/>
    <w:rsid w:val="00FC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7684"/>
  <w15:chartTrackingRefBased/>
  <w15:docId w15:val="{B78E0F3A-7A83-4491-BA38-0F2C3CD9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1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21</cp:revision>
  <dcterms:created xsi:type="dcterms:W3CDTF">2021-05-10T08:50:00Z</dcterms:created>
  <dcterms:modified xsi:type="dcterms:W3CDTF">2021-05-10T09:18:00Z</dcterms:modified>
</cp:coreProperties>
</file>