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C4CF6E" w14:textId="40E2715F" w:rsidR="002275DD" w:rsidRPr="00325C68" w:rsidRDefault="005A3CF3" w:rsidP="00325C68">
      <w:pPr>
        <w:jc w:val="center"/>
        <w:rPr>
          <w:b/>
          <w:sz w:val="40"/>
          <w:szCs w:val="40"/>
        </w:rPr>
      </w:pPr>
      <w:r w:rsidRPr="00434F63">
        <w:rPr>
          <w:b/>
          <w:sz w:val="40"/>
          <w:szCs w:val="40"/>
          <w:highlight w:val="yellow"/>
        </w:rPr>
        <w:t>Tepelná výměna</w:t>
      </w:r>
    </w:p>
    <w:p w14:paraId="596959A7" w14:textId="02A10499" w:rsidR="005A3CF3" w:rsidRPr="00325C68" w:rsidRDefault="005A3CF3" w:rsidP="005A3CF3">
      <w:pPr>
        <w:rPr>
          <w:b/>
          <w:sz w:val="26"/>
          <w:szCs w:val="26"/>
          <w:highlight w:val="yellow"/>
          <w:u w:val="single"/>
        </w:rPr>
      </w:pPr>
      <w:r w:rsidRPr="00325C68">
        <w:rPr>
          <w:b/>
          <w:sz w:val="26"/>
          <w:szCs w:val="26"/>
          <w:highlight w:val="yellow"/>
          <w:u w:val="single"/>
        </w:rPr>
        <w:t xml:space="preserve">1) Tepelná výměna vedením: </w:t>
      </w:r>
    </w:p>
    <w:p w14:paraId="763A0FF6" w14:textId="4BFA4AFF" w:rsidR="005A3CF3" w:rsidRPr="00325C68" w:rsidRDefault="00BD6CF0" w:rsidP="005A3CF3">
      <w:pPr>
        <w:rPr>
          <w:sz w:val="26"/>
          <w:szCs w:val="26"/>
          <w:highlight w:val="yellow"/>
        </w:rPr>
      </w:pPr>
      <w:r w:rsidRPr="00325C68">
        <w:rPr>
          <w:sz w:val="26"/>
          <w:szCs w:val="26"/>
          <w:highlight w:val="yellow"/>
        </w:rPr>
        <w:t>V</w:t>
      </w:r>
      <w:r w:rsidRPr="00325C68">
        <w:rPr>
          <w:sz w:val="26"/>
          <w:szCs w:val="26"/>
          <w:highlight w:val="yellow"/>
        </w:rPr>
        <w:t>edením se přenáší teplo zejména v pevných látkách, kde se teplo přenáší mezi sousedními atomy jejich kmitáním</w:t>
      </w:r>
      <w:r w:rsidRPr="00325C68">
        <w:rPr>
          <w:sz w:val="26"/>
          <w:szCs w:val="26"/>
          <w:highlight w:val="yellow"/>
        </w:rPr>
        <w:t>.</w:t>
      </w:r>
    </w:p>
    <w:p w14:paraId="5C1BF3E6" w14:textId="313349A8" w:rsidR="00BD6CF0" w:rsidRPr="00325C68" w:rsidRDefault="00C94282" w:rsidP="005A3CF3">
      <w:pPr>
        <w:rPr>
          <w:sz w:val="26"/>
          <w:szCs w:val="26"/>
          <w:highlight w:val="yellow"/>
        </w:rPr>
      </w:pPr>
      <w:r w:rsidRPr="00325C68">
        <w:rPr>
          <w:sz w:val="26"/>
          <w:szCs w:val="26"/>
          <w:highlight w:val="yellow"/>
        </w:rPr>
        <w:t>Částice chladnějšího tělesa získají část pohybové energie po kontaktu s teplejším tělesem, jehož částice se pohybují rychleji. Rychlejší („teplejší“) částice předají při srážce část pohybové energie pomalejším („chladnějším“) částicím atd.</w:t>
      </w:r>
    </w:p>
    <w:p w14:paraId="179D8056" w14:textId="1D8625E3" w:rsidR="00C94282" w:rsidRPr="00325C68" w:rsidRDefault="00CA6AAA" w:rsidP="005A3CF3">
      <w:pPr>
        <w:rPr>
          <w:sz w:val="26"/>
          <w:szCs w:val="26"/>
        </w:rPr>
      </w:pPr>
      <w:r w:rsidRPr="00325C68">
        <w:rPr>
          <w:sz w:val="26"/>
          <w:szCs w:val="26"/>
          <w:highlight w:val="yellow"/>
        </w:rPr>
        <w:t xml:space="preserve">Tento proces přenosu tepla probíhá </w:t>
      </w:r>
      <w:r w:rsidRPr="00325C68">
        <w:rPr>
          <w:sz w:val="26"/>
          <w:szCs w:val="26"/>
          <w:highlight w:val="yellow"/>
        </w:rPr>
        <w:t>postupně,</w:t>
      </w:r>
      <w:r w:rsidRPr="00325C68">
        <w:rPr>
          <w:sz w:val="26"/>
          <w:szCs w:val="26"/>
          <w:highlight w:val="yellow"/>
        </w:rPr>
        <w:t xml:space="preserve"> a tak dlouho, dokud se teploty obou těles vzájemně nevyrovnají.</w:t>
      </w:r>
      <w:bookmarkStart w:id="0" w:name="_GoBack"/>
      <w:bookmarkEnd w:id="0"/>
    </w:p>
    <w:p w14:paraId="1F07B0CB" w14:textId="555493DE" w:rsidR="00CA6AAA" w:rsidRPr="00325C68" w:rsidRDefault="00367BE4" w:rsidP="005A3CF3">
      <w:pPr>
        <w:rPr>
          <w:sz w:val="26"/>
          <w:szCs w:val="26"/>
        </w:rPr>
      </w:pPr>
      <w:r w:rsidRPr="00325C68">
        <w:rPr>
          <w:noProof/>
          <w:sz w:val="26"/>
          <w:szCs w:val="26"/>
        </w:rPr>
        <w:drawing>
          <wp:inline distT="0" distB="0" distL="0" distR="0" wp14:anchorId="6C76E4FF" wp14:editId="041E347A">
            <wp:extent cx="2392680" cy="2228140"/>
            <wp:effectExtent l="0" t="0" r="7620" b="127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6944" cy="2241423"/>
                    </a:xfrm>
                    <a:prstGeom prst="rect">
                      <a:avLst/>
                    </a:prstGeom>
                    <a:noFill/>
                    <a:ln>
                      <a:noFill/>
                    </a:ln>
                  </pic:spPr>
                </pic:pic>
              </a:graphicData>
            </a:graphic>
          </wp:inline>
        </w:drawing>
      </w:r>
    </w:p>
    <w:p w14:paraId="28B98304" w14:textId="6E098367" w:rsidR="00367BE4" w:rsidRPr="00F97519" w:rsidRDefault="00474FE3" w:rsidP="005A3CF3">
      <w:pPr>
        <w:rPr>
          <w:b/>
          <w:sz w:val="26"/>
          <w:szCs w:val="26"/>
          <w:highlight w:val="yellow"/>
          <w:u w:val="single"/>
        </w:rPr>
      </w:pPr>
      <w:r w:rsidRPr="00F97519">
        <w:rPr>
          <w:b/>
          <w:sz w:val="26"/>
          <w:szCs w:val="26"/>
          <w:highlight w:val="yellow"/>
          <w:u w:val="single"/>
        </w:rPr>
        <w:t>2) Tepelná výměna prouděním:</w:t>
      </w:r>
    </w:p>
    <w:p w14:paraId="7E02EE6A" w14:textId="5E7C15D9" w:rsidR="00474FE3" w:rsidRPr="00F97519" w:rsidRDefault="00241B51" w:rsidP="005A3CF3">
      <w:pPr>
        <w:rPr>
          <w:sz w:val="26"/>
          <w:szCs w:val="26"/>
          <w:highlight w:val="yellow"/>
        </w:rPr>
      </w:pPr>
      <w:r w:rsidRPr="00F97519">
        <w:rPr>
          <w:sz w:val="26"/>
          <w:szCs w:val="26"/>
          <w:highlight w:val="yellow"/>
        </w:rPr>
        <w:t xml:space="preserve">Teplo se přenáší prouděním hlavně v kapalinách nebo plynech a to tak, že se pohybují celé oblasti prostředí o stejné </w:t>
      </w:r>
      <w:r w:rsidRPr="00F97519">
        <w:rPr>
          <w:sz w:val="26"/>
          <w:szCs w:val="26"/>
          <w:highlight w:val="yellow"/>
        </w:rPr>
        <w:t>teplotě,</w:t>
      </w:r>
      <w:r w:rsidRPr="00F97519">
        <w:rPr>
          <w:sz w:val="26"/>
          <w:szCs w:val="26"/>
          <w:highlight w:val="yellow"/>
        </w:rPr>
        <w:t xml:space="preserve"> a ne pouze jednotlivé částice.</w:t>
      </w:r>
    </w:p>
    <w:p w14:paraId="595EFD32" w14:textId="2D91B24F" w:rsidR="00241B51" w:rsidRPr="00325C68" w:rsidRDefault="005D65CB" w:rsidP="005A3CF3">
      <w:pPr>
        <w:rPr>
          <w:sz w:val="26"/>
          <w:szCs w:val="26"/>
        </w:rPr>
      </w:pPr>
      <w:r w:rsidRPr="00F97519">
        <w:rPr>
          <w:sz w:val="26"/>
          <w:szCs w:val="26"/>
          <w:highlight w:val="yellow"/>
        </w:rPr>
        <w:t>Po zahřátí kapaliny nebo plynu se začíná kapalina nebo plyn rozpínat, tím klesá jeho hustota a zahřátá část kapaliny nebo plynu mění jako celek své místo – stoupá vzhůru. Naopak chladnější části klesají dolů na předešlé místo teplejší části. Takto vzniká v prostředí proudění. Teplejší a chladnější oblasti si navzájem vyměňují místa.</w:t>
      </w:r>
    </w:p>
    <w:p w14:paraId="497242B6" w14:textId="049831CF" w:rsidR="005D65CB" w:rsidRPr="00325C68" w:rsidRDefault="00056894" w:rsidP="005A3CF3">
      <w:pPr>
        <w:rPr>
          <w:sz w:val="26"/>
          <w:szCs w:val="26"/>
        </w:rPr>
      </w:pPr>
      <w:r w:rsidRPr="00325C68">
        <w:rPr>
          <w:noProof/>
          <w:sz w:val="26"/>
          <w:szCs w:val="26"/>
        </w:rPr>
        <w:drawing>
          <wp:inline distT="0" distB="0" distL="0" distR="0" wp14:anchorId="05A23D7F" wp14:editId="46B879E4">
            <wp:extent cx="2552700" cy="2665154"/>
            <wp:effectExtent l="0" t="0" r="0" b="190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77335" cy="2690875"/>
                    </a:xfrm>
                    <a:prstGeom prst="rect">
                      <a:avLst/>
                    </a:prstGeom>
                    <a:noFill/>
                    <a:ln>
                      <a:noFill/>
                    </a:ln>
                  </pic:spPr>
                </pic:pic>
              </a:graphicData>
            </a:graphic>
          </wp:inline>
        </w:drawing>
      </w:r>
    </w:p>
    <w:p w14:paraId="5DBB7663" w14:textId="41914643" w:rsidR="00056894" w:rsidRPr="00325C68" w:rsidRDefault="00DA4983" w:rsidP="005A3CF3">
      <w:pPr>
        <w:rPr>
          <w:sz w:val="26"/>
          <w:szCs w:val="26"/>
        </w:rPr>
      </w:pPr>
      <w:r w:rsidRPr="00325C68">
        <w:rPr>
          <w:noProof/>
          <w:sz w:val="26"/>
          <w:szCs w:val="26"/>
        </w:rPr>
        <w:lastRenderedPageBreak/>
        <w:drawing>
          <wp:inline distT="0" distB="0" distL="0" distR="0" wp14:anchorId="08CC16C1" wp14:editId="54FE2008">
            <wp:extent cx="6637020" cy="4229100"/>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37020" cy="4229100"/>
                    </a:xfrm>
                    <a:prstGeom prst="rect">
                      <a:avLst/>
                    </a:prstGeom>
                    <a:noFill/>
                    <a:ln>
                      <a:noFill/>
                    </a:ln>
                  </pic:spPr>
                </pic:pic>
              </a:graphicData>
            </a:graphic>
          </wp:inline>
        </w:drawing>
      </w:r>
    </w:p>
    <w:p w14:paraId="5B81D68C" w14:textId="77777777" w:rsidR="00F5272D" w:rsidRPr="00325C68" w:rsidRDefault="00F5272D" w:rsidP="005A3CF3">
      <w:pPr>
        <w:rPr>
          <w:sz w:val="26"/>
          <w:szCs w:val="26"/>
        </w:rPr>
      </w:pPr>
    </w:p>
    <w:p w14:paraId="5DD520C9" w14:textId="77777777" w:rsidR="00F5272D" w:rsidRPr="00325C68" w:rsidRDefault="00F5272D" w:rsidP="005A3CF3">
      <w:pPr>
        <w:rPr>
          <w:sz w:val="26"/>
          <w:szCs w:val="26"/>
        </w:rPr>
      </w:pPr>
    </w:p>
    <w:p w14:paraId="7D414909" w14:textId="1F10AD4D" w:rsidR="00DA4983" w:rsidRPr="00325C68" w:rsidRDefault="00DA4983" w:rsidP="00F5272D">
      <w:pPr>
        <w:jc w:val="center"/>
        <w:rPr>
          <w:b/>
          <w:sz w:val="26"/>
          <w:szCs w:val="26"/>
          <w:highlight w:val="yellow"/>
        </w:rPr>
      </w:pPr>
      <w:r w:rsidRPr="00325C68">
        <w:rPr>
          <w:b/>
          <w:sz w:val="26"/>
          <w:szCs w:val="26"/>
          <w:highlight w:val="yellow"/>
        </w:rPr>
        <w:t>3) Tepelná výměna zářením</w:t>
      </w:r>
    </w:p>
    <w:p w14:paraId="276DF8AF" w14:textId="77777777" w:rsidR="00583679" w:rsidRPr="00325C68" w:rsidRDefault="00583679" w:rsidP="005A3CF3">
      <w:pPr>
        <w:rPr>
          <w:sz w:val="26"/>
          <w:szCs w:val="26"/>
        </w:rPr>
      </w:pPr>
      <w:r w:rsidRPr="00325C68">
        <w:rPr>
          <w:sz w:val="26"/>
          <w:szCs w:val="26"/>
          <w:highlight w:val="yellow"/>
        </w:rPr>
        <w:t>K tepelné výměně zářením dochází mezi teplejšími a chladnějšími tělesy bez přítomnosti prostředí, tedy i ve vakuu.</w:t>
      </w:r>
    </w:p>
    <w:p w14:paraId="6FB913E6" w14:textId="77777777" w:rsidR="00583679" w:rsidRPr="00325C68" w:rsidRDefault="00583679" w:rsidP="005A3CF3">
      <w:pPr>
        <w:rPr>
          <w:sz w:val="26"/>
          <w:szCs w:val="26"/>
        </w:rPr>
      </w:pPr>
      <w:r w:rsidRPr="00325C68">
        <w:rPr>
          <w:sz w:val="26"/>
          <w:szCs w:val="26"/>
        </w:rPr>
        <w:t xml:space="preserve"> • Tepelné záření je vlastně elektromagnetické vlnění podobné světlu, které vyzařují všechna tělesa. Tepelné záření má stejnou rychlost jako světlo, pouze „barva“ (vlnová délka) je taková, že ji lidské oko není schopna zaznamenat. Říká se mu infračervené záření.</w:t>
      </w:r>
    </w:p>
    <w:p w14:paraId="710D8D8E" w14:textId="694BB93A" w:rsidR="00434D03" w:rsidRPr="00325C68" w:rsidRDefault="00583679" w:rsidP="005A3CF3">
      <w:pPr>
        <w:rPr>
          <w:sz w:val="26"/>
          <w:szCs w:val="26"/>
          <w:highlight w:val="yellow"/>
        </w:rPr>
      </w:pPr>
      <w:r w:rsidRPr="00325C68">
        <w:rPr>
          <w:sz w:val="26"/>
          <w:szCs w:val="26"/>
        </w:rPr>
        <w:t xml:space="preserve"> </w:t>
      </w:r>
      <w:r w:rsidRPr="00325C68">
        <w:rPr>
          <w:sz w:val="26"/>
          <w:szCs w:val="26"/>
          <w:highlight w:val="yellow"/>
        </w:rPr>
        <w:t xml:space="preserve">• Některá tělesa toto tepelné záření pohltí (lidské tělo) a zvýší tím svou teplotu tzn. že se jejich částice vlivem záření začnou pohybovat rychleji. </w:t>
      </w:r>
    </w:p>
    <w:p w14:paraId="190DCADA" w14:textId="5F2D0193" w:rsidR="00F5272D" w:rsidRPr="00325C68" w:rsidRDefault="00F5272D" w:rsidP="005A3CF3">
      <w:pPr>
        <w:rPr>
          <w:sz w:val="26"/>
          <w:szCs w:val="26"/>
          <w:highlight w:val="yellow"/>
        </w:rPr>
      </w:pPr>
      <w:r w:rsidRPr="00325C68">
        <w:rPr>
          <w:rFonts w:cstheme="minorHAnsi"/>
          <w:sz w:val="26"/>
          <w:szCs w:val="26"/>
          <w:highlight w:val="yellow"/>
        </w:rPr>
        <w:t>→</w:t>
      </w:r>
      <w:r w:rsidRPr="00325C68">
        <w:rPr>
          <w:sz w:val="26"/>
          <w:szCs w:val="26"/>
          <w:highlight w:val="yellow"/>
        </w:rPr>
        <w:t xml:space="preserve"> černá barva pohlcuje nejlépe světelné záření</w:t>
      </w:r>
    </w:p>
    <w:p w14:paraId="0111634F" w14:textId="77777777" w:rsidR="00434D03" w:rsidRPr="00325C68" w:rsidRDefault="00583679" w:rsidP="005A3CF3">
      <w:pPr>
        <w:rPr>
          <w:sz w:val="26"/>
          <w:szCs w:val="26"/>
        </w:rPr>
      </w:pPr>
      <w:r w:rsidRPr="00325C68">
        <w:rPr>
          <w:sz w:val="26"/>
          <w:szCs w:val="26"/>
          <w:highlight w:val="yellow"/>
        </w:rPr>
        <w:t>• Jinými tělesy záření prochází bez pohlcení (např. sklo).</w:t>
      </w:r>
      <w:r w:rsidRPr="00325C68">
        <w:rPr>
          <w:sz w:val="26"/>
          <w:szCs w:val="26"/>
        </w:rPr>
        <w:t xml:space="preserve"> </w:t>
      </w:r>
    </w:p>
    <w:p w14:paraId="4B4C975E" w14:textId="131B8081" w:rsidR="00DA4983" w:rsidRPr="00325C68" w:rsidRDefault="00583679" w:rsidP="005A3CF3">
      <w:pPr>
        <w:rPr>
          <w:sz w:val="26"/>
          <w:szCs w:val="26"/>
        </w:rPr>
      </w:pPr>
      <w:r w:rsidRPr="00325C68">
        <w:rPr>
          <w:sz w:val="26"/>
          <w:szCs w:val="26"/>
          <w:highlight w:val="yellow"/>
        </w:rPr>
        <w:t>• Energie pohlcená tělesem závisí na teplotě zářiče, na vzájemné vzdálenosti a povrchové úpravě zářiče i tělesa.</w:t>
      </w:r>
    </w:p>
    <w:p w14:paraId="211D8E30" w14:textId="77777777" w:rsidR="00434D03" w:rsidRPr="00325C68" w:rsidRDefault="00434D03" w:rsidP="005A3CF3">
      <w:pPr>
        <w:rPr>
          <w:sz w:val="26"/>
          <w:szCs w:val="26"/>
        </w:rPr>
      </w:pPr>
    </w:p>
    <w:p w14:paraId="635F2060" w14:textId="3600DD60" w:rsidR="00241B51" w:rsidRPr="00325C68" w:rsidRDefault="00F244D4" w:rsidP="005A3CF3">
      <w:pPr>
        <w:rPr>
          <w:sz w:val="26"/>
          <w:szCs w:val="26"/>
        </w:rPr>
      </w:pPr>
      <w:r>
        <w:rPr>
          <w:noProof/>
          <w:sz w:val="26"/>
          <w:szCs w:val="26"/>
        </w:rPr>
        <w:drawing>
          <wp:inline distT="0" distB="0" distL="0" distR="0" wp14:anchorId="684B6661" wp14:editId="645119D0">
            <wp:extent cx="1744833" cy="1108785"/>
            <wp:effectExtent l="0" t="0" r="825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7619" cy="1167747"/>
                    </a:xfrm>
                    <a:prstGeom prst="rect">
                      <a:avLst/>
                    </a:prstGeom>
                    <a:noFill/>
                    <a:ln>
                      <a:noFill/>
                    </a:ln>
                  </pic:spPr>
                </pic:pic>
              </a:graphicData>
            </a:graphic>
          </wp:inline>
        </w:drawing>
      </w:r>
    </w:p>
    <w:sectPr w:rsidR="00241B51" w:rsidRPr="00325C68" w:rsidSect="006B21D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D04A19"/>
    <w:multiLevelType w:val="hybridMultilevel"/>
    <w:tmpl w:val="306271C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29"/>
    <w:rsid w:val="00056894"/>
    <w:rsid w:val="002275DD"/>
    <w:rsid w:val="00241B51"/>
    <w:rsid w:val="00325C68"/>
    <w:rsid w:val="00367BE4"/>
    <w:rsid w:val="00434D03"/>
    <w:rsid w:val="00434F63"/>
    <w:rsid w:val="00474FE3"/>
    <w:rsid w:val="00557929"/>
    <w:rsid w:val="00583679"/>
    <w:rsid w:val="005A3CF3"/>
    <w:rsid w:val="005D65CB"/>
    <w:rsid w:val="006B21D8"/>
    <w:rsid w:val="00BD6CF0"/>
    <w:rsid w:val="00C94282"/>
    <w:rsid w:val="00CA6AAA"/>
    <w:rsid w:val="00DA4983"/>
    <w:rsid w:val="00F244D4"/>
    <w:rsid w:val="00F5272D"/>
    <w:rsid w:val="00F9751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7C96"/>
  <w15:chartTrackingRefBased/>
  <w15:docId w15:val="{8C007FF4-2801-40F2-BE0D-B12922D0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A3C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262</Words>
  <Characters>1550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Pavla Podeszwová</dc:creator>
  <cp:keywords/>
  <dc:description/>
  <cp:lastModifiedBy>Pavla Podeszwová</cp:lastModifiedBy>
  <cp:revision>17</cp:revision>
  <dcterms:created xsi:type="dcterms:W3CDTF">2021-01-11T12:44:00Z</dcterms:created>
  <dcterms:modified xsi:type="dcterms:W3CDTF">2021-01-11T13:09:00Z</dcterms:modified>
</cp:coreProperties>
</file>