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B79" w:rsidRPr="00427652" w:rsidRDefault="00DD0E33" w:rsidP="00427652">
      <w:pPr>
        <w:jc w:val="center"/>
        <w:rPr>
          <w:b/>
          <w:sz w:val="44"/>
          <w:szCs w:val="44"/>
          <w:u w:val="single"/>
        </w:rPr>
      </w:pPr>
      <w:r w:rsidRPr="00427652">
        <w:rPr>
          <w:b/>
          <w:sz w:val="44"/>
          <w:szCs w:val="44"/>
          <w:u w:val="single"/>
        </w:rPr>
        <w:t>Magnet a m</w:t>
      </w:r>
      <w:r w:rsidR="002744BA" w:rsidRPr="00427652">
        <w:rPr>
          <w:b/>
          <w:sz w:val="44"/>
          <w:szCs w:val="44"/>
          <w:u w:val="single"/>
        </w:rPr>
        <w:t>agnetické pole cívky s</w:t>
      </w:r>
      <w:r w:rsidRPr="00427652">
        <w:rPr>
          <w:b/>
          <w:sz w:val="44"/>
          <w:szCs w:val="44"/>
          <w:u w:val="single"/>
        </w:rPr>
        <w:t> </w:t>
      </w:r>
      <w:r w:rsidR="002744BA" w:rsidRPr="00427652">
        <w:rPr>
          <w:b/>
          <w:sz w:val="44"/>
          <w:szCs w:val="44"/>
          <w:u w:val="single"/>
        </w:rPr>
        <w:t>proudem</w:t>
      </w:r>
    </w:p>
    <w:p w:rsidR="0035145C" w:rsidRDefault="0035145C">
      <w:pPr>
        <w:rPr>
          <w:b/>
          <w:sz w:val="32"/>
          <w:szCs w:val="32"/>
        </w:rPr>
      </w:pPr>
    </w:p>
    <w:p w:rsidR="00DD0E33" w:rsidRPr="00427652" w:rsidRDefault="008C0935">
      <w:pPr>
        <w:rPr>
          <w:b/>
          <w:sz w:val="32"/>
          <w:szCs w:val="32"/>
        </w:rPr>
      </w:pPr>
      <w:r w:rsidRPr="00427652">
        <w:rPr>
          <w:b/>
          <w:sz w:val="32"/>
          <w:szCs w:val="32"/>
        </w:rPr>
        <w:t>Opakování znalostí o magnetu</w:t>
      </w:r>
    </w:p>
    <w:p w:rsidR="000864C2" w:rsidRDefault="000864C2"/>
    <w:p w:rsidR="000864C2" w:rsidRDefault="000864C2">
      <w:r>
        <w:rPr>
          <w:noProof/>
        </w:rPr>
        <w:drawing>
          <wp:inline distT="0" distB="0" distL="0" distR="0">
            <wp:extent cx="6645910" cy="4984433"/>
            <wp:effectExtent l="0" t="0" r="254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52" w:rsidRDefault="00427652"/>
    <w:p w:rsidR="0035145C" w:rsidRDefault="0035145C">
      <w:pPr>
        <w:rPr>
          <w:sz w:val="28"/>
          <w:szCs w:val="28"/>
        </w:rPr>
      </w:pPr>
    </w:p>
    <w:p w:rsidR="008C0935" w:rsidRPr="00427652" w:rsidRDefault="008C0935">
      <w:pPr>
        <w:rPr>
          <w:sz w:val="28"/>
          <w:szCs w:val="28"/>
        </w:rPr>
      </w:pPr>
      <w:r w:rsidRPr="00427652">
        <w:rPr>
          <w:sz w:val="28"/>
          <w:szCs w:val="28"/>
        </w:rPr>
        <w:t>Magnet má severní a jižní pól, mezi póly je netečné pásmo.</w:t>
      </w:r>
    </w:p>
    <w:p w:rsidR="008C0935" w:rsidRPr="00427652" w:rsidRDefault="008C0935">
      <w:pPr>
        <w:rPr>
          <w:sz w:val="28"/>
          <w:szCs w:val="28"/>
        </w:rPr>
      </w:pPr>
      <w:r w:rsidRPr="00427652">
        <w:rPr>
          <w:sz w:val="28"/>
          <w:szCs w:val="28"/>
        </w:rPr>
        <w:t xml:space="preserve">Kolem magnetu je magnetické pole. </w:t>
      </w:r>
    </w:p>
    <w:p w:rsidR="008C0935" w:rsidRPr="00427652" w:rsidRDefault="008C0935">
      <w:pPr>
        <w:rPr>
          <w:sz w:val="28"/>
          <w:szCs w:val="28"/>
        </w:rPr>
      </w:pPr>
      <w:r w:rsidRPr="00427652">
        <w:rPr>
          <w:sz w:val="28"/>
          <w:szCs w:val="28"/>
        </w:rPr>
        <w:t>Magnetické pole znázorňujeme indukčními čarami, na nich vyznačujeme směr od severního pólu k jižnímu.</w:t>
      </w:r>
    </w:p>
    <w:p w:rsidR="008C0935" w:rsidRPr="00427652" w:rsidRDefault="008C0935">
      <w:pPr>
        <w:rPr>
          <w:sz w:val="28"/>
          <w:szCs w:val="28"/>
        </w:rPr>
      </w:pPr>
      <w:r w:rsidRPr="00427652">
        <w:rPr>
          <w:sz w:val="28"/>
          <w:szCs w:val="28"/>
        </w:rPr>
        <w:t>U magnetu nelze oddělit severní pól od jižního, dělením magnetu vnikne opět magnet.</w:t>
      </w:r>
    </w:p>
    <w:p w:rsidR="008C0935" w:rsidRPr="00427652" w:rsidRDefault="008C0935">
      <w:pPr>
        <w:rPr>
          <w:sz w:val="28"/>
          <w:szCs w:val="28"/>
        </w:rPr>
      </w:pPr>
      <w:r w:rsidRPr="00427652">
        <w:rPr>
          <w:sz w:val="28"/>
          <w:szCs w:val="28"/>
        </w:rPr>
        <w:t xml:space="preserve"> Shodné magnetické póly se odpuzují, opačné magnetické póly se </w:t>
      </w:r>
      <w:r w:rsidRPr="00427652">
        <w:rPr>
          <w:sz w:val="28"/>
          <w:szCs w:val="28"/>
        </w:rPr>
        <w:t>přitahují</w:t>
      </w:r>
      <w:r w:rsidRPr="00427652">
        <w:rPr>
          <w:sz w:val="28"/>
          <w:szCs w:val="28"/>
        </w:rPr>
        <w:t>.</w:t>
      </w:r>
    </w:p>
    <w:p w:rsidR="00314EDD" w:rsidRDefault="00314EDD"/>
    <w:p w:rsidR="0035145C" w:rsidRDefault="0035145C"/>
    <w:p w:rsidR="00F47EDF" w:rsidRPr="00D238EE" w:rsidRDefault="00F47EDF">
      <w:pPr>
        <w:rPr>
          <w:b/>
          <w:sz w:val="32"/>
          <w:szCs w:val="32"/>
        </w:rPr>
      </w:pPr>
      <w:r w:rsidRPr="00D238EE">
        <w:rPr>
          <w:b/>
          <w:sz w:val="32"/>
          <w:szCs w:val="32"/>
        </w:rPr>
        <w:lastRenderedPageBreak/>
        <w:t>Kdy se stává vodič</w:t>
      </w:r>
      <w:r w:rsidRPr="00D238EE">
        <w:rPr>
          <w:b/>
          <w:sz w:val="32"/>
          <w:szCs w:val="32"/>
        </w:rPr>
        <w:t xml:space="preserve"> (drát jimž prochází elektrický proud)</w:t>
      </w:r>
      <w:r w:rsidRPr="00D238EE">
        <w:rPr>
          <w:b/>
          <w:sz w:val="32"/>
          <w:szCs w:val="32"/>
        </w:rPr>
        <w:t xml:space="preserve"> magnetem?</w:t>
      </w:r>
    </w:p>
    <w:p w:rsidR="00314EDD" w:rsidRPr="00314EDD" w:rsidRDefault="00314EDD" w:rsidP="00314EDD">
      <w:pPr>
        <w:rPr>
          <w:sz w:val="28"/>
          <w:szCs w:val="28"/>
        </w:rPr>
      </w:pPr>
      <w:r w:rsidRPr="00D238EE">
        <w:rPr>
          <w:sz w:val="28"/>
          <w:szCs w:val="28"/>
        </w:rPr>
        <w:t xml:space="preserve">Tímto jevem se zabýval dánský fyzik: </w:t>
      </w:r>
      <w:proofErr w:type="spellStart"/>
      <w:r w:rsidRPr="00D238EE">
        <w:rPr>
          <w:sz w:val="28"/>
          <w:szCs w:val="28"/>
        </w:rPr>
        <w:t>Hanns</w:t>
      </w:r>
      <w:proofErr w:type="spellEnd"/>
      <w:r w:rsidRPr="00D238EE">
        <w:rPr>
          <w:sz w:val="28"/>
          <w:szCs w:val="28"/>
        </w:rPr>
        <w:t xml:space="preserve"> Christian Oersted</w:t>
      </w:r>
    </w:p>
    <w:p w:rsidR="00F47EDF" w:rsidRDefault="00314EDD">
      <w:r>
        <w:rPr>
          <w:noProof/>
        </w:rPr>
        <w:drawing>
          <wp:inline distT="0" distB="0" distL="0" distR="0">
            <wp:extent cx="1143000" cy="1524000"/>
            <wp:effectExtent l="0" t="0" r="0" b="0"/>
            <wp:docPr id="2" name="Obrázek 2" descr="Hans Christian Oers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s Christian Oers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DD" w:rsidRDefault="00314EDD">
      <w:r>
        <w:t xml:space="preserve">14.8. </w:t>
      </w:r>
      <w:proofErr w:type="gramStart"/>
      <w:r>
        <w:t>1777 – 9</w:t>
      </w:r>
      <w:proofErr w:type="gramEnd"/>
      <w:r>
        <w:t>.3. 1851</w:t>
      </w:r>
    </w:p>
    <w:p w:rsidR="00314EDD" w:rsidRPr="00D238EE" w:rsidRDefault="00314EDD">
      <w:pPr>
        <w:rPr>
          <w:rFonts w:ascii="Cambria" w:hAnsi="Cambria"/>
          <w:sz w:val="28"/>
          <w:szCs w:val="28"/>
          <w:shd w:val="clear" w:color="auto" w:fill="FFFFFF"/>
        </w:rPr>
      </w:pPr>
      <w:r w:rsidRPr="00D238EE">
        <w:rPr>
          <w:rFonts w:ascii="Cambria" w:hAnsi="Cambria"/>
          <w:sz w:val="28"/>
          <w:szCs w:val="28"/>
          <w:shd w:val="clear" w:color="auto" w:fill="FFFFFF"/>
        </w:rPr>
        <w:t>Dánský fyzik, chemik, filozof </w:t>
      </w:r>
      <w:r w:rsidRPr="00D238EE">
        <w:rPr>
          <w:rStyle w:val="Siln"/>
          <w:rFonts w:ascii="Cambria" w:hAnsi="Cambria"/>
          <w:spacing w:val="12"/>
          <w:sz w:val="28"/>
          <w:szCs w:val="28"/>
          <w:shd w:val="clear" w:color="auto" w:fill="FFFFFF"/>
        </w:rPr>
        <w:t>Hans Christian Oersted</w:t>
      </w:r>
      <w:r w:rsidRPr="00D238EE">
        <w:rPr>
          <w:rFonts w:ascii="Cambria" w:hAnsi="Cambria"/>
          <w:sz w:val="28"/>
          <w:szCs w:val="28"/>
          <w:shd w:val="clear" w:color="auto" w:fill="FFFFFF"/>
        </w:rPr>
        <w:t xml:space="preserve"> se narodil 14. srpna 1777 v rodině lékárníka v obci </w:t>
      </w:r>
      <w:proofErr w:type="spellStart"/>
      <w:r w:rsidRPr="00D238EE">
        <w:rPr>
          <w:rFonts w:ascii="Cambria" w:hAnsi="Cambria"/>
          <w:sz w:val="28"/>
          <w:szCs w:val="28"/>
          <w:shd w:val="clear" w:color="auto" w:fill="FFFFFF"/>
        </w:rPr>
        <w:t>Rudköbing</w:t>
      </w:r>
      <w:proofErr w:type="spellEnd"/>
      <w:r w:rsidRPr="00D238EE">
        <w:rPr>
          <w:rFonts w:ascii="Cambria" w:hAnsi="Cambria"/>
          <w:sz w:val="28"/>
          <w:szCs w:val="28"/>
          <w:shd w:val="clear" w:color="auto" w:fill="FFFFFF"/>
        </w:rPr>
        <w:t xml:space="preserve"> na ostrově </w:t>
      </w:r>
      <w:proofErr w:type="spellStart"/>
      <w:r w:rsidRPr="00D238EE">
        <w:rPr>
          <w:rFonts w:ascii="Cambria" w:hAnsi="Cambria"/>
          <w:sz w:val="28"/>
          <w:szCs w:val="28"/>
          <w:shd w:val="clear" w:color="auto" w:fill="FFFFFF"/>
        </w:rPr>
        <w:t>Langeland</w:t>
      </w:r>
      <w:proofErr w:type="spellEnd"/>
      <w:r w:rsidRPr="00D238EE">
        <w:rPr>
          <w:rFonts w:ascii="Cambria" w:hAnsi="Cambria"/>
          <w:sz w:val="28"/>
          <w:szCs w:val="28"/>
          <w:shd w:val="clear" w:color="auto" w:fill="FFFFFF"/>
        </w:rPr>
        <w:t xml:space="preserve"> v Dánsku. </w:t>
      </w:r>
    </w:p>
    <w:p w:rsidR="00D238EE" w:rsidRDefault="00314EDD" w:rsidP="00D238EE">
      <w:pPr>
        <w:pStyle w:val="Normlnweb"/>
        <w:spacing w:before="144" w:beforeAutospacing="0" w:after="96" w:afterAutospacing="0" w:line="461" w:lineRule="atLeast"/>
        <w:rPr>
          <w:rStyle w:val="Siln"/>
          <w:rFonts w:ascii="Cambria" w:hAnsi="Cambria"/>
          <w:spacing w:val="12"/>
          <w:sz w:val="28"/>
          <w:szCs w:val="28"/>
        </w:rPr>
      </w:pPr>
      <w:r w:rsidRPr="00D238EE">
        <w:rPr>
          <w:rFonts w:ascii="Cambria" w:hAnsi="Cambria"/>
          <w:sz w:val="28"/>
          <w:szCs w:val="28"/>
        </w:rPr>
        <w:t>Hans Christian Oersted položil </w:t>
      </w:r>
      <w:r w:rsidRPr="00D238EE">
        <w:rPr>
          <w:rStyle w:val="Siln"/>
          <w:rFonts w:ascii="Cambria" w:hAnsi="Cambria"/>
          <w:spacing w:val="12"/>
          <w:sz w:val="28"/>
          <w:szCs w:val="28"/>
        </w:rPr>
        <w:t>základy systematického studia elektromagnetizmu.</w:t>
      </w:r>
    </w:p>
    <w:p w:rsidR="00B424EB" w:rsidRPr="00D238EE" w:rsidRDefault="00B424EB" w:rsidP="00D238EE">
      <w:pPr>
        <w:pStyle w:val="Normlnweb"/>
        <w:spacing w:before="144" w:beforeAutospacing="0" w:after="96" w:afterAutospacing="0" w:line="461" w:lineRule="atLeast"/>
        <w:rPr>
          <w:rFonts w:ascii="Cambria" w:hAnsi="Cambria"/>
          <w:b/>
          <w:bCs/>
          <w:spacing w:val="12"/>
          <w:sz w:val="28"/>
          <w:szCs w:val="28"/>
        </w:rPr>
      </w:pPr>
      <w:r w:rsidRPr="00D238EE">
        <w:rPr>
          <w:rFonts w:asciiTheme="minorHAnsi" w:hAnsiTheme="minorHAnsi" w:cstheme="minorHAnsi"/>
          <w:b/>
          <w:bCs/>
          <w:color w:val="000000" w:themeColor="text1"/>
          <w:spacing w:val="12"/>
          <w:sz w:val="32"/>
          <w:szCs w:val="32"/>
        </w:rPr>
        <w:t>Elektrický proud a magnetka</w:t>
      </w:r>
    </w:p>
    <w:p w:rsidR="00B424EB" w:rsidRPr="00D238EE" w:rsidRDefault="00B424EB" w:rsidP="00B424EB">
      <w:pPr>
        <w:pStyle w:val="Normlnweb"/>
        <w:spacing w:before="144" w:beforeAutospacing="0" w:after="96" w:afterAutospacing="0" w:line="461" w:lineRule="atLeast"/>
        <w:rPr>
          <w:rFonts w:ascii="Cambria" w:hAnsi="Cambria"/>
          <w:color w:val="000000" w:themeColor="text1"/>
          <w:sz w:val="28"/>
          <w:szCs w:val="28"/>
        </w:rPr>
      </w:pPr>
      <w:r w:rsidRPr="00D238EE">
        <w:rPr>
          <w:rFonts w:ascii="Cambria" w:hAnsi="Cambria"/>
          <w:color w:val="000000" w:themeColor="text1"/>
          <w:sz w:val="28"/>
          <w:szCs w:val="28"/>
        </w:rPr>
        <w:t>V roce 1819 (některé prameny uvádí 1820) Oersted přišel na to, že elektrický výboj může vychýlit magnetickou jehlu. Objevil pak také </w:t>
      </w:r>
      <w:r w:rsidRPr="00D238EE">
        <w:rPr>
          <w:rStyle w:val="Siln"/>
          <w:rFonts w:ascii="Cambria" w:eastAsiaTheme="majorEastAsia" w:hAnsi="Cambria"/>
          <w:color w:val="000000" w:themeColor="text1"/>
          <w:spacing w:val="12"/>
          <w:sz w:val="28"/>
          <w:szCs w:val="28"/>
        </w:rPr>
        <w:t>vychylování magnetky elektrickým proudem</w:t>
      </w:r>
      <w:r w:rsidRPr="00D238EE">
        <w:rPr>
          <w:rFonts w:ascii="Cambria" w:hAnsi="Cambria"/>
          <w:color w:val="000000" w:themeColor="text1"/>
          <w:sz w:val="28"/>
          <w:szCs w:val="28"/>
        </w:rPr>
        <w:t> a příslušné silové působení magnetu na pohyblivou proudovou smyčku.</w:t>
      </w:r>
      <w:r w:rsidRPr="00D238EE">
        <w:rPr>
          <w:rFonts w:ascii="Cambria" w:hAnsi="Cambria"/>
          <w:color w:val="000000" w:themeColor="text1"/>
          <w:sz w:val="28"/>
          <w:szCs w:val="28"/>
        </w:rPr>
        <w:t xml:space="preserve"> </w:t>
      </w:r>
    </w:p>
    <w:p w:rsidR="00B424EB" w:rsidRDefault="00B424EB" w:rsidP="00B424EB">
      <w:pPr>
        <w:pStyle w:val="Normlnweb"/>
        <w:spacing w:before="144" w:beforeAutospacing="0" w:after="96" w:afterAutospacing="0" w:line="461" w:lineRule="atLeast"/>
        <w:rPr>
          <w:rFonts w:ascii="Cambria" w:hAnsi="Cambria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1737360" cy="876300"/>
            <wp:effectExtent l="0" t="0" r="0" b="0"/>
            <wp:docPr id="3" name="Obrázek 3" descr="Oerstedův 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erstedův experi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EB" w:rsidRPr="00D238EE" w:rsidRDefault="00B424EB" w:rsidP="00B424EB">
      <w:pPr>
        <w:pStyle w:val="Normlnweb"/>
        <w:spacing w:before="144" w:beforeAutospacing="0" w:after="96" w:afterAutospacing="0" w:line="461" w:lineRule="atLeast"/>
        <w:rPr>
          <w:rFonts w:ascii="Cambria" w:hAnsi="Cambria"/>
          <w:color w:val="000000" w:themeColor="text1"/>
          <w:sz w:val="28"/>
          <w:szCs w:val="28"/>
          <w:shd w:val="clear" w:color="auto" w:fill="FFFFFF"/>
        </w:rPr>
      </w:pPr>
      <w:r w:rsidRPr="00D238EE">
        <w:rPr>
          <w:rFonts w:ascii="Cambria" w:hAnsi="Cambria"/>
          <w:color w:val="000000" w:themeColor="text1"/>
          <w:sz w:val="28"/>
          <w:szCs w:val="28"/>
          <w:shd w:val="clear" w:color="auto" w:fill="FFFFFF"/>
        </w:rPr>
        <w:t>Magnetka, která je umístěna u vodiče, se vlivem elektrického proudu vychýlí. Tato výchylka je tím větší, čím větší je elektrický proud. Velikost výchylky taky závisí na vzdálenosti magnetky od vodiče.</w:t>
      </w:r>
    </w:p>
    <w:p w:rsidR="0050315E" w:rsidRDefault="00D238EE" w:rsidP="00D238EE">
      <w:pPr>
        <w:pStyle w:val="Nadpis1"/>
        <w:shd w:val="clear" w:color="auto" w:fill="FFFFFF"/>
        <w:rPr>
          <w:rFonts w:asciiTheme="minorHAnsi" w:hAnsiTheme="minorHAnsi" w:cstheme="minorHAnsi"/>
          <w:sz w:val="28"/>
          <w:szCs w:val="28"/>
        </w:rPr>
      </w:pPr>
      <w:proofErr w:type="spellStart"/>
      <w:r w:rsidRPr="00D238EE">
        <w:rPr>
          <w:rFonts w:asciiTheme="minorHAnsi" w:hAnsiTheme="minorHAnsi" w:cstheme="minorHAnsi"/>
          <w:sz w:val="28"/>
          <w:szCs w:val="28"/>
        </w:rPr>
        <w:t>Oerstedův</w:t>
      </w:r>
      <w:proofErr w:type="spellEnd"/>
      <w:r w:rsidRPr="00D238EE">
        <w:rPr>
          <w:rFonts w:asciiTheme="minorHAnsi" w:hAnsiTheme="minorHAnsi" w:cstheme="minorHAnsi"/>
          <w:sz w:val="28"/>
          <w:szCs w:val="28"/>
        </w:rPr>
        <w:t xml:space="preserve"> pokus</w:t>
      </w:r>
      <w:r w:rsidR="0050315E">
        <w:rPr>
          <w:rFonts w:asciiTheme="minorHAnsi" w:hAnsiTheme="minorHAnsi" w:cstheme="minorHAnsi"/>
          <w:sz w:val="28"/>
          <w:szCs w:val="28"/>
        </w:rPr>
        <w:t xml:space="preserve">:  </w:t>
      </w:r>
    </w:p>
    <w:p w:rsidR="00D238EE" w:rsidRPr="00D238EE" w:rsidRDefault="00D238EE" w:rsidP="00D238EE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Cílem pokusu je </w:t>
      </w:r>
      <w:proofErr w:type="gramStart"/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zjištění</w:t>
      </w:r>
      <w:proofErr w:type="gramEnd"/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 co se stane s kompasem, pokud ho položíme k vodiči ve kterém prochází elektrický proud. Žáci tak snadno zjistí, že okolo vodiče s proudem vzniká magnetické pole, které vychýlí střelku kompasu od směru zemského magnetického pole.</w:t>
      </w:r>
    </w:p>
    <w:p w:rsidR="00D238EE" w:rsidRPr="00D238EE" w:rsidRDefault="00D238EE" w:rsidP="00D238EE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Pomůcky:</w:t>
      </w:r>
    </w:p>
    <w:p w:rsidR="00D238EE" w:rsidRPr="00D238EE" w:rsidRDefault="00D238EE" w:rsidP="00D238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Zdroj napětí (2x 4.</w:t>
      </w:r>
      <w:proofErr w:type="gramStart"/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5V</w:t>
      </w:r>
      <w:proofErr w:type="gramEnd"/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 baterie)</w:t>
      </w:r>
    </w:p>
    <w:p w:rsidR="00D238EE" w:rsidRPr="00D238EE" w:rsidRDefault="00D238EE" w:rsidP="00D238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4x Propojovací vodiče</w:t>
      </w:r>
    </w:p>
    <w:p w:rsidR="00D238EE" w:rsidRPr="00D238EE" w:rsidRDefault="00D238EE" w:rsidP="00D238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Kompas</w:t>
      </w:r>
    </w:p>
    <w:p w:rsidR="00D238EE" w:rsidRPr="00D238EE" w:rsidRDefault="00D238EE" w:rsidP="00D238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2x Držák na baterii</w:t>
      </w:r>
    </w:p>
    <w:p w:rsidR="00D238EE" w:rsidRDefault="00D238EE" w:rsidP="00D238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D238E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Stavebnicový spínač</w:t>
      </w:r>
    </w:p>
    <w:p w:rsidR="0050315E" w:rsidRPr="0050315E" w:rsidRDefault="0050315E" w:rsidP="0050315E">
      <w:pPr>
        <w:pStyle w:val="Nadpis1"/>
        <w:shd w:val="clear" w:color="auto" w:fill="FFFFFF"/>
        <w:rPr>
          <w:rFonts w:asciiTheme="minorHAnsi" w:hAnsiTheme="minorHAnsi" w:cstheme="minorHAnsi"/>
          <w:sz w:val="28"/>
          <w:szCs w:val="28"/>
        </w:rPr>
      </w:pPr>
      <w:r w:rsidRPr="0050315E">
        <w:rPr>
          <w:rFonts w:asciiTheme="minorHAnsi" w:hAnsiTheme="minorHAnsi" w:cstheme="minorHAnsi"/>
          <w:sz w:val="28"/>
          <w:szCs w:val="28"/>
        </w:rPr>
        <w:lastRenderedPageBreak/>
        <w:t>https://www.youtube.com/watch?v=1aqx-pooCYE</w:t>
      </w:r>
    </w:p>
    <w:p w:rsidR="00050A84" w:rsidRDefault="0050315E" w:rsidP="0050315E">
      <w:p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cs-CZ"/>
        </w:rPr>
        <w:t>Prostudujte si také v učebnici str. 12 Obr. 1.2</w:t>
      </w:r>
    </w:p>
    <w:p w:rsidR="00FE204B" w:rsidRDefault="006C401E" w:rsidP="0050315E">
      <w:p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cs-CZ"/>
        </w:rPr>
        <w:t>Vodič a magnetická střelka</w:t>
      </w:r>
    </w:p>
    <w:p w:rsidR="0050315E" w:rsidRPr="00D238EE" w:rsidRDefault="0006095E" w:rsidP="0050315E">
      <w:p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>
        <w:rPr>
          <w:rFonts w:eastAsia="Times New Roman" w:cstheme="minorHAnsi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6637020" cy="3200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01E">
        <w:rPr>
          <w:sz w:val="24"/>
          <w:szCs w:val="24"/>
        </w:rPr>
        <w:t>Průchodem el. proudu vodičem se začne vychylovat magnetka. V okolí vodiče vzniká magnetické pole.</w:t>
      </w:r>
    </w:p>
    <w:p w:rsidR="00D238EE" w:rsidRDefault="00D238EE" w:rsidP="00B424EB">
      <w:pPr>
        <w:pStyle w:val="Normlnweb"/>
        <w:spacing w:before="144" w:beforeAutospacing="0" w:after="96" w:afterAutospacing="0" w:line="461" w:lineRule="atLeast"/>
        <w:rPr>
          <w:rFonts w:ascii="Cambria" w:hAnsi="Cambria"/>
          <w:color w:val="333333"/>
          <w:sz w:val="29"/>
          <w:szCs w:val="29"/>
        </w:rPr>
      </w:pPr>
    </w:p>
    <w:p w:rsidR="00415B9A" w:rsidRPr="00D727F7" w:rsidRDefault="00415B9A" w:rsidP="00B424EB">
      <w:pPr>
        <w:pStyle w:val="Normlnweb"/>
        <w:spacing w:before="144" w:beforeAutospacing="0" w:after="96" w:afterAutospacing="0" w:line="461" w:lineRule="atLeast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D727F7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Magnetické pole cívky s proudem</w:t>
      </w:r>
    </w:p>
    <w:p w:rsidR="002B50C2" w:rsidRPr="00D727F7" w:rsidRDefault="002B50C2" w:rsidP="00314EDD">
      <w:pPr>
        <w:pStyle w:val="Normlnweb"/>
        <w:spacing w:before="144" w:beforeAutospacing="0" w:after="96" w:afterAutospacing="0" w:line="461" w:lineRule="atLeast"/>
        <w:rPr>
          <w:rFonts w:asciiTheme="minorHAnsi" w:hAnsiTheme="minorHAnsi" w:cstheme="minorHAnsi"/>
        </w:rPr>
      </w:pPr>
      <w:r w:rsidRPr="00D727F7">
        <w:rPr>
          <w:rFonts w:asciiTheme="minorHAnsi" w:hAnsiTheme="minorHAnsi" w:cstheme="minorHAnsi"/>
        </w:rPr>
        <w:t xml:space="preserve">Pokud cívkou protéká elektrický proud, stává se magnetem. </w:t>
      </w:r>
    </w:p>
    <w:p w:rsidR="002B50C2" w:rsidRPr="00D727F7" w:rsidRDefault="002B50C2" w:rsidP="00314EDD">
      <w:pPr>
        <w:pStyle w:val="Normlnweb"/>
        <w:spacing w:before="144" w:beforeAutospacing="0" w:after="96" w:afterAutospacing="0" w:line="461" w:lineRule="atLeast"/>
        <w:rPr>
          <w:rFonts w:asciiTheme="minorHAnsi" w:hAnsiTheme="minorHAnsi" w:cstheme="minorHAnsi"/>
        </w:rPr>
      </w:pPr>
      <w:r w:rsidRPr="00D727F7">
        <w:rPr>
          <w:rFonts w:asciiTheme="minorHAnsi" w:hAnsiTheme="minorHAnsi" w:cstheme="minorHAnsi"/>
        </w:rPr>
        <w:t xml:space="preserve">Magnetické pole vyznačujeme siločarami. </w:t>
      </w:r>
    </w:p>
    <w:p w:rsidR="002B50C2" w:rsidRPr="00D727F7" w:rsidRDefault="002B50C2" w:rsidP="00314EDD">
      <w:pPr>
        <w:pStyle w:val="Normlnweb"/>
        <w:spacing w:before="144" w:beforeAutospacing="0" w:after="96" w:afterAutospacing="0" w:line="461" w:lineRule="atLeast"/>
        <w:rPr>
          <w:rFonts w:asciiTheme="minorHAnsi" w:hAnsiTheme="minorHAnsi" w:cstheme="minorHAnsi"/>
        </w:rPr>
      </w:pPr>
      <w:r w:rsidRPr="00D727F7">
        <w:rPr>
          <w:rFonts w:asciiTheme="minorHAnsi" w:hAnsiTheme="minorHAnsi" w:cstheme="minorHAnsi"/>
        </w:rPr>
        <w:t xml:space="preserve">Magnetické pole je kolem cívky, ale i uvnitř cívky. </w:t>
      </w:r>
    </w:p>
    <w:p w:rsidR="002B50C2" w:rsidRPr="00D727F7" w:rsidRDefault="002B50C2" w:rsidP="00314EDD">
      <w:pPr>
        <w:pStyle w:val="Normlnweb"/>
        <w:spacing w:before="144" w:beforeAutospacing="0" w:after="96" w:afterAutospacing="0" w:line="461" w:lineRule="atLeast"/>
        <w:rPr>
          <w:rFonts w:asciiTheme="minorHAnsi" w:hAnsiTheme="minorHAnsi" w:cstheme="minorHAnsi"/>
        </w:rPr>
      </w:pPr>
      <w:r w:rsidRPr="00D727F7">
        <w:rPr>
          <w:rFonts w:asciiTheme="minorHAnsi" w:hAnsiTheme="minorHAnsi" w:cstheme="minorHAnsi"/>
        </w:rPr>
        <w:t xml:space="preserve">Směr indukčních čar kolem cívky je stejně jako u magnetu od severního pólů k jižnímu. </w:t>
      </w:r>
    </w:p>
    <w:p w:rsidR="00B424EB" w:rsidRDefault="002B50C2" w:rsidP="00314EDD">
      <w:pPr>
        <w:pStyle w:val="Normlnweb"/>
        <w:spacing w:before="144" w:beforeAutospacing="0" w:after="96" w:afterAutospacing="0" w:line="461" w:lineRule="atLeast"/>
        <w:rPr>
          <w:rFonts w:asciiTheme="minorHAnsi" w:hAnsiTheme="minorHAnsi" w:cstheme="minorHAnsi"/>
        </w:rPr>
      </w:pPr>
      <w:r w:rsidRPr="00D727F7">
        <w:rPr>
          <w:rFonts w:asciiTheme="minorHAnsi" w:hAnsiTheme="minorHAnsi" w:cstheme="minorHAnsi"/>
        </w:rPr>
        <w:t>Směr indukčních čar uvnitř cívky je od jižního pólu k severnímu.</w:t>
      </w:r>
    </w:p>
    <w:p w:rsidR="002C7C15" w:rsidRDefault="00536944" w:rsidP="00536944">
      <w:pPr>
        <w:pStyle w:val="Normlnweb"/>
        <w:spacing w:before="144" w:beforeAutospacing="0" w:after="96" w:afterAutospacing="0" w:line="461" w:lineRule="atLeast"/>
        <w:rPr>
          <w:rFonts w:asciiTheme="minorHAnsi" w:hAnsiTheme="minorHAnsi" w:cstheme="minorHAnsi"/>
          <w:color w:val="333333"/>
          <w:sz w:val="29"/>
          <w:szCs w:val="29"/>
        </w:rPr>
      </w:pPr>
      <w:r>
        <w:rPr>
          <w:rFonts w:asciiTheme="minorHAnsi" w:hAnsiTheme="minorHAnsi" w:cstheme="minorHAnsi"/>
          <w:noProof/>
          <w:color w:val="333333"/>
          <w:sz w:val="29"/>
          <w:szCs w:val="29"/>
        </w:rPr>
        <w:drawing>
          <wp:inline distT="0" distB="0" distL="0" distR="0">
            <wp:extent cx="2087880" cy="2194560"/>
            <wp:effectExtent l="0" t="0" r="7620" b="0"/>
            <wp:docPr id="6" name="Obrázek 6" descr="C:\Users\pavla.podeszwova\AppData\Local\Microsoft\Windows\INetCache\Content.MSO\E6A52B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la.podeszwova\AppData\Local\Microsoft\Windows\INetCache\Content.MSO\E6A52B9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CA" w:rsidRPr="002C7C15" w:rsidRDefault="005A37CA" w:rsidP="00536944">
      <w:pPr>
        <w:pStyle w:val="Normlnweb"/>
        <w:spacing w:before="144" w:beforeAutospacing="0" w:after="96" w:afterAutospacing="0" w:line="461" w:lineRule="atLeast"/>
        <w:rPr>
          <w:rFonts w:asciiTheme="minorHAnsi" w:hAnsiTheme="minorHAnsi" w:cstheme="minorHAnsi"/>
          <w:color w:val="333333"/>
          <w:sz w:val="29"/>
          <w:szCs w:val="29"/>
        </w:rPr>
      </w:pPr>
      <w:r w:rsidRPr="002C7C15">
        <w:rPr>
          <w:rFonts w:asciiTheme="minorHAnsi" w:hAnsiTheme="minorHAnsi" w:cstheme="minorHAnsi"/>
        </w:rPr>
        <w:lastRenderedPageBreak/>
        <w:t>Pravidlo pravé ruky pro určení magnetických pólů cívky</w:t>
      </w:r>
    </w:p>
    <w:p w:rsidR="005A37CA" w:rsidRPr="002C7C15" w:rsidRDefault="005A37CA" w:rsidP="00536944">
      <w:pPr>
        <w:pStyle w:val="Normlnweb"/>
        <w:spacing w:before="144" w:beforeAutospacing="0" w:after="96" w:afterAutospacing="0" w:line="461" w:lineRule="atLeast"/>
        <w:rPr>
          <w:rFonts w:asciiTheme="minorHAnsi" w:hAnsiTheme="minorHAnsi" w:cstheme="minorHAnsi"/>
        </w:rPr>
      </w:pPr>
      <w:r w:rsidRPr="002C7C15">
        <w:rPr>
          <w:rFonts w:asciiTheme="minorHAnsi" w:hAnsiTheme="minorHAnsi" w:cstheme="minorHAnsi"/>
        </w:rPr>
        <w:t xml:space="preserve">Cívku uchopíme do prvé ruky tak, že ohnuté prsty ukazují směr elektrického proudu v </w:t>
      </w:r>
      <w:proofErr w:type="spellStart"/>
      <w:r w:rsidRPr="002C7C15">
        <w:rPr>
          <w:rFonts w:asciiTheme="minorHAnsi" w:hAnsiTheme="minorHAnsi" w:cstheme="minorHAnsi"/>
        </w:rPr>
        <w:t>jejícch</w:t>
      </w:r>
      <w:proofErr w:type="spellEnd"/>
      <w:r w:rsidRPr="002C7C15">
        <w:rPr>
          <w:rFonts w:asciiTheme="minorHAnsi" w:hAnsiTheme="minorHAnsi" w:cstheme="minorHAnsi"/>
        </w:rPr>
        <w:t xml:space="preserve"> závitech. Odtažený palec pak ukazuje severní pól.</w:t>
      </w:r>
    </w:p>
    <w:p w:rsidR="005A37CA" w:rsidRPr="00AA74E6" w:rsidRDefault="00B313D4" w:rsidP="00536944">
      <w:pPr>
        <w:pStyle w:val="Normlnweb"/>
        <w:spacing w:before="144" w:beforeAutospacing="0" w:after="96" w:afterAutospacing="0" w:line="461" w:lineRule="atLeast"/>
      </w:pPr>
      <w:r>
        <w:rPr>
          <w:noProof/>
        </w:rPr>
        <w:drawing>
          <wp:inline distT="0" distB="0" distL="0" distR="0">
            <wp:extent cx="4808220" cy="3606165"/>
            <wp:effectExtent l="0" t="0" r="0" b="0"/>
            <wp:docPr id="7" name="Obrázek 7" descr="Magnetické pole cívky.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netické pole cívky. - ppt stáhnou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89" cy="36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15" w:rsidRDefault="00D6240B">
      <w:r>
        <w:rPr>
          <w:noProof/>
        </w:rPr>
        <w:drawing>
          <wp:inline distT="0" distB="0" distL="0" distR="0">
            <wp:extent cx="6644640" cy="493776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0E" w:rsidRDefault="00C9140E">
      <w:r>
        <w:rPr>
          <w:noProof/>
        </w:rPr>
        <w:lastRenderedPageBreak/>
        <w:drawing>
          <wp:inline distT="0" distB="0" distL="0" distR="0">
            <wp:extent cx="6659880" cy="1958340"/>
            <wp:effectExtent l="0" t="0" r="762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0E" w:rsidRDefault="00C9140E">
      <w:r>
        <w:rPr>
          <w:noProof/>
        </w:rPr>
        <w:drawing>
          <wp:inline distT="0" distB="0" distL="0" distR="0">
            <wp:extent cx="6720147" cy="2034540"/>
            <wp:effectExtent l="0" t="0" r="508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39" cy="20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507" w:rsidRDefault="009E5507"/>
    <w:p w:rsidR="009E5507" w:rsidRPr="00577EB9" w:rsidRDefault="00004226">
      <w:pPr>
        <w:rPr>
          <w:sz w:val="24"/>
          <w:szCs w:val="24"/>
          <w:u w:val="single"/>
        </w:rPr>
      </w:pPr>
      <w:r w:rsidRPr="00577EB9">
        <w:rPr>
          <w:sz w:val="24"/>
          <w:szCs w:val="24"/>
          <w:u w:val="single"/>
        </w:rPr>
        <w:t>Za domácí úkol vypracuj následujících 8 otázek, a to do pátku do 14.30 hodin.</w:t>
      </w:r>
    </w:p>
    <w:p w:rsidR="00004226" w:rsidRPr="00577EB9" w:rsidRDefault="00004226">
      <w:pPr>
        <w:rPr>
          <w:sz w:val="24"/>
          <w:szCs w:val="24"/>
          <w:u w:val="single"/>
        </w:rPr>
      </w:pPr>
      <w:r w:rsidRPr="00577EB9">
        <w:rPr>
          <w:sz w:val="24"/>
          <w:szCs w:val="24"/>
          <w:u w:val="single"/>
        </w:rPr>
        <w:t>Úlohy budou bodovány a ohodnoceny známkou.</w:t>
      </w:r>
    </w:p>
    <w:p w:rsidR="00342250" w:rsidRDefault="00342250">
      <w:bookmarkStart w:id="0" w:name="_GoBack"/>
      <w:bookmarkEnd w:id="0"/>
    </w:p>
    <w:p w:rsidR="009E5507" w:rsidRDefault="00A831C9">
      <w:r>
        <w:rPr>
          <w:noProof/>
        </w:rPr>
        <w:drawing>
          <wp:inline distT="0" distB="0" distL="0" distR="0">
            <wp:extent cx="6637020" cy="43281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507" w:rsidSect="00274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691053"/>
    <w:multiLevelType w:val="multilevel"/>
    <w:tmpl w:val="C8E0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4BA"/>
    <w:rsid w:val="00004226"/>
    <w:rsid w:val="00050A84"/>
    <w:rsid w:val="0006095E"/>
    <w:rsid w:val="000864C2"/>
    <w:rsid w:val="001565C1"/>
    <w:rsid w:val="002744BA"/>
    <w:rsid w:val="002B50C2"/>
    <w:rsid w:val="002C7C15"/>
    <w:rsid w:val="00314EDD"/>
    <w:rsid w:val="00342250"/>
    <w:rsid w:val="0035145C"/>
    <w:rsid w:val="00415B9A"/>
    <w:rsid w:val="00427652"/>
    <w:rsid w:val="0050315E"/>
    <w:rsid w:val="00536944"/>
    <w:rsid w:val="00577EB9"/>
    <w:rsid w:val="005A37CA"/>
    <w:rsid w:val="00666B79"/>
    <w:rsid w:val="006C401E"/>
    <w:rsid w:val="008C0935"/>
    <w:rsid w:val="009E5507"/>
    <w:rsid w:val="00A831C9"/>
    <w:rsid w:val="00AA74E6"/>
    <w:rsid w:val="00B313D4"/>
    <w:rsid w:val="00B424EB"/>
    <w:rsid w:val="00C9140E"/>
    <w:rsid w:val="00D238EE"/>
    <w:rsid w:val="00D6240B"/>
    <w:rsid w:val="00D727F7"/>
    <w:rsid w:val="00DD0E33"/>
    <w:rsid w:val="00F47EDF"/>
    <w:rsid w:val="00FE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2D54F"/>
  <w15:chartTrackingRefBased/>
  <w15:docId w15:val="{111DC876-BF97-4B0F-AF8E-5670EAA9D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14E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424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14ED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314EDD"/>
    <w:rPr>
      <w:b/>
      <w:bCs/>
    </w:rPr>
  </w:style>
  <w:style w:type="paragraph" w:styleId="Normlnweb">
    <w:name w:val="Normal (Web)"/>
    <w:basedOn w:val="Normln"/>
    <w:uiPriority w:val="99"/>
    <w:unhideWhenUsed/>
    <w:rsid w:val="00314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424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3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3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5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370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29</cp:revision>
  <dcterms:created xsi:type="dcterms:W3CDTF">2020-11-02T04:54:00Z</dcterms:created>
  <dcterms:modified xsi:type="dcterms:W3CDTF">2020-11-02T05:44:00Z</dcterms:modified>
</cp:coreProperties>
</file>