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08C01B" w14:textId="3E9E5470" w:rsidR="00467CC1" w:rsidRPr="00E3250A" w:rsidRDefault="0066237E" w:rsidP="008B1F14">
      <w:pPr>
        <w:pStyle w:val="Nadpis1"/>
        <w:jc w:val="center"/>
        <w:rPr>
          <w:highlight w:val="yellow"/>
        </w:rPr>
      </w:pPr>
      <w:r w:rsidRPr="00E3250A">
        <w:rPr>
          <w:highlight w:val="yellow"/>
        </w:rPr>
        <w:t>Polovodiče</w:t>
      </w:r>
    </w:p>
    <w:p w14:paraId="5B1A1BCF" w14:textId="53EE0185" w:rsidR="0066237E" w:rsidRPr="00E3250A" w:rsidRDefault="0066237E">
      <w:pPr>
        <w:rPr>
          <w:sz w:val="24"/>
          <w:szCs w:val="24"/>
          <w:highlight w:val="yellow"/>
        </w:rPr>
      </w:pPr>
      <w:r w:rsidRPr="00E3250A">
        <w:rPr>
          <w:sz w:val="24"/>
          <w:szCs w:val="24"/>
          <w:highlight w:val="yellow"/>
        </w:rPr>
        <w:t>Polovodič</w:t>
      </w:r>
      <w:r w:rsidR="00742CFD" w:rsidRPr="00E3250A">
        <w:rPr>
          <w:sz w:val="24"/>
          <w:szCs w:val="24"/>
          <w:highlight w:val="yellow"/>
        </w:rPr>
        <w:t>ové součástky</w:t>
      </w:r>
      <w:r w:rsidRPr="00E3250A">
        <w:rPr>
          <w:sz w:val="24"/>
          <w:szCs w:val="24"/>
          <w:highlight w:val="yellow"/>
        </w:rPr>
        <w:t xml:space="preserve"> patří k základním stavebním prvkům všech </w:t>
      </w:r>
      <w:r w:rsidR="00742CFD" w:rsidRPr="00E3250A">
        <w:rPr>
          <w:sz w:val="24"/>
          <w:szCs w:val="24"/>
          <w:highlight w:val="yellow"/>
        </w:rPr>
        <w:t xml:space="preserve">elektronických </w:t>
      </w:r>
      <w:r w:rsidRPr="00E3250A">
        <w:rPr>
          <w:sz w:val="24"/>
          <w:szCs w:val="24"/>
          <w:highlight w:val="yellow"/>
        </w:rPr>
        <w:t>přístrojů</w:t>
      </w:r>
      <w:r w:rsidR="00463120" w:rsidRPr="00E3250A">
        <w:rPr>
          <w:sz w:val="24"/>
          <w:szCs w:val="24"/>
          <w:highlight w:val="yellow"/>
        </w:rPr>
        <w:t xml:space="preserve"> (mobily, počítače, …)</w:t>
      </w:r>
    </w:p>
    <w:p w14:paraId="6CBD394F" w14:textId="3165FF92" w:rsidR="00463120" w:rsidRPr="00A715CB" w:rsidRDefault="00105EFA" w:rsidP="008B1F14">
      <w:pPr>
        <w:rPr>
          <w:sz w:val="24"/>
          <w:szCs w:val="24"/>
        </w:rPr>
      </w:pPr>
      <w:r w:rsidRPr="00E3250A">
        <w:rPr>
          <w:sz w:val="24"/>
          <w:szCs w:val="24"/>
          <w:highlight w:val="yellow"/>
        </w:rPr>
        <w:t>Za předchůdce polovodičových součástek lze považovat elektronky.</w:t>
      </w:r>
      <w:r w:rsidRPr="00A715CB">
        <w:rPr>
          <w:sz w:val="24"/>
          <w:szCs w:val="24"/>
        </w:rPr>
        <w:t xml:space="preserve"> </w:t>
      </w:r>
    </w:p>
    <w:p w14:paraId="29C1DCFD" w14:textId="77777777" w:rsidR="008B1F14" w:rsidRDefault="00105EFA" w:rsidP="008B1F14">
      <w:pPr>
        <w:pStyle w:val="Nadpis1"/>
        <w:shd w:val="clear" w:color="auto" w:fill="CBCEFB"/>
        <w:spacing w:before="48" w:beforeAutospacing="0" w:after="120" w:afterAutospacing="0"/>
      </w:pPr>
      <w:r w:rsidRPr="008B1F14">
        <w:rPr>
          <w:rFonts w:asciiTheme="minorHAnsi" w:hAnsiTheme="minorHAnsi" w:cstheme="minorHAnsi"/>
          <w:sz w:val="24"/>
          <w:szCs w:val="24"/>
        </w:rPr>
        <w:t xml:space="preserve">První počítač ENIAC </w:t>
      </w:r>
      <w:proofErr w:type="spellStart"/>
      <w:r w:rsidRPr="008B1F14">
        <w:rPr>
          <w:rFonts w:asciiTheme="minorHAnsi" w:hAnsiTheme="minorHAnsi" w:cstheme="minorHAnsi"/>
          <w:sz w:val="24"/>
          <w:szCs w:val="24"/>
        </w:rPr>
        <w:t>computer</w:t>
      </w:r>
      <w:proofErr w:type="spellEnd"/>
      <w:r w:rsidRPr="008B1F14">
        <w:rPr>
          <w:rFonts w:asciiTheme="minorHAnsi" w:hAnsiTheme="minorHAnsi" w:cstheme="minorHAnsi"/>
          <w:sz w:val="24"/>
          <w:szCs w:val="24"/>
        </w:rPr>
        <w:t xml:space="preserve"> byl sestaven právě z takových elektronek.</w:t>
      </w:r>
      <w:r>
        <w:t xml:space="preserve"> </w:t>
      </w:r>
    </w:p>
    <w:p w14:paraId="1CD839E8" w14:textId="606592F2" w:rsidR="008B1F14" w:rsidRDefault="008B1F14" w:rsidP="008B1F14">
      <w:pPr>
        <w:pStyle w:val="Nadpis1"/>
        <w:rPr>
          <w:rFonts w:ascii="Verdana" w:hAnsi="Verdana"/>
          <w:color w:val="000000"/>
          <w:shd w:val="clear" w:color="auto" w:fill="CBCEFB"/>
        </w:rPr>
      </w:pPr>
      <w:r w:rsidRPr="008B1F14">
        <w:rPr>
          <w:rFonts w:asciiTheme="minorHAnsi" w:hAnsiTheme="minorHAnsi" w:cstheme="minorHAnsi"/>
          <w:sz w:val="24"/>
          <w:szCs w:val="24"/>
        </w:rPr>
        <w:t>Co je to elektronka?</w:t>
      </w:r>
      <w:r>
        <w:rPr>
          <w:rFonts w:asciiTheme="minorHAnsi" w:hAnsiTheme="minorHAnsi" w:cstheme="minorHAnsi"/>
          <w:sz w:val="24"/>
          <w:szCs w:val="24"/>
        </w:rPr>
        <w:t xml:space="preserve">  </w:t>
      </w:r>
      <w:r w:rsidRPr="008B1F14">
        <w:rPr>
          <w:rFonts w:asciiTheme="minorHAnsi" w:hAnsiTheme="minorHAnsi" w:cstheme="minorHAnsi"/>
          <w:sz w:val="24"/>
          <w:szCs w:val="24"/>
        </w:rPr>
        <w:t>Elektronka je aktivní elektronická součástka, tvořená dvěma nebo více elektrodami, umístěnými v dokonale vyčerpané baňce.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8B1F14">
        <w:rPr>
          <w:rFonts w:asciiTheme="minorHAnsi" w:hAnsiTheme="minorHAnsi" w:cstheme="minorHAnsi"/>
          <w:b w:val="0"/>
          <w:sz w:val="24"/>
          <w:szCs w:val="24"/>
        </w:rPr>
        <w:t xml:space="preserve">Vyčerpaným prostorem baňky může procházet elektrický proud. Pokud je jedna z </w:t>
      </w:r>
      <w:proofErr w:type="gramStart"/>
      <w:r w:rsidRPr="008B1F14">
        <w:rPr>
          <w:rFonts w:asciiTheme="minorHAnsi" w:hAnsiTheme="minorHAnsi" w:cstheme="minorHAnsi"/>
          <w:b w:val="0"/>
          <w:sz w:val="24"/>
          <w:szCs w:val="24"/>
        </w:rPr>
        <w:t>elektrod -katoda</w:t>
      </w:r>
      <w:proofErr w:type="gramEnd"/>
      <w:r w:rsidRPr="008B1F14">
        <w:rPr>
          <w:rFonts w:asciiTheme="minorHAnsi" w:hAnsiTheme="minorHAnsi" w:cstheme="minorHAnsi"/>
          <w:b w:val="0"/>
          <w:sz w:val="24"/>
          <w:szCs w:val="24"/>
        </w:rPr>
        <w:t>- rozžhavena na dostatečně vysokou teplotu, dojde k emisi (úniku)</w:t>
      </w:r>
      <w:r w:rsidR="0008453B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8B1F14">
        <w:rPr>
          <w:rFonts w:asciiTheme="minorHAnsi" w:hAnsiTheme="minorHAnsi" w:cstheme="minorHAnsi"/>
          <w:b w:val="0"/>
          <w:sz w:val="24"/>
          <w:szCs w:val="24"/>
        </w:rPr>
        <w:t xml:space="preserve">elektronů z jejího povrchu. Tyto elektrony může další </w:t>
      </w:r>
      <w:proofErr w:type="gramStart"/>
      <w:r w:rsidRPr="008B1F14">
        <w:rPr>
          <w:rFonts w:asciiTheme="minorHAnsi" w:hAnsiTheme="minorHAnsi" w:cstheme="minorHAnsi"/>
          <w:b w:val="0"/>
          <w:sz w:val="24"/>
          <w:szCs w:val="24"/>
        </w:rPr>
        <w:t>elektroda -anoda</w:t>
      </w:r>
      <w:proofErr w:type="gramEnd"/>
      <w:r w:rsidRPr="008B1F14">
        <w:rPr>
          <w:rFonts w:asciiTheme="minorHAnsi" w:hAnsiTheme="minorHAnsi" w:cstheme="minorHAnsi"/>
          <w:b w:val="0"/>
          <w:sz w:val="24"/>
          <w:szCs w:val="24"/>
        </w:rPr>
        <w:t>- přitahovat.</w:t>
      </w:r>
    </w:p>
    <w:p w14:paraId="33C33098" w14:textId="4CF1217B" w:rsidR="0008453B" w:rsidRDefault="003F2666" w:rsidP="008B1F14">
      <w:pPr>
        <w:pStyle w:val="Nadpis1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74EB6A5" wp14:editId="58B0EB6A">
            <wp:extent cx="1615440" cy="2667000"/>
            <wp:effectExtent l="0" t="0" r="3810" b="0"/>
            <wp:docPr id="1" name="Obrázek 1" descr="https://upload.wikimedia.org/wikipedia/commons/thumb/1/19/Dubulttriode_darbiibaa.jpg/170px-Dubulttriode_darbiib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1/19/Dubulttriode_darbiibaa.jpg/170px-Dubulttriode_darbiiba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34835" w14:textId="13D6EC67" w:rsidR="0070204B" w:rsidRPr="00A715CB" w:rsidRDefault="003F2666" w:rsidP="00A715CB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eastAsia="Times New Roman" w:cstheme="minorHAnsi"/>
          <w:color w:val="202122"/>
          <w:sz w:val="24"/>
          <w:szCs w:val="24"/>
          <w:lang w:eastAsia="cs-CZ"/>
        </w:rPr>
      </w:pPr>
      <w:r w:rsidRPr="003F2666">
        <w:rPr>
          <w:rFonts w:eastAsia="Times New Roman" w:cstheme="minorHAnsi"/>
          <w:color w:val="202122"/>
          <w:sz w:val="24"/>
          <w:szCs w:val="24"/>
          <w:lang w:eastAsia="cs-CZ"/>
        </w:rPr>
        <w:t>Počátkem 20. století se také elektronkám říkalo lampy (a dodnes se jim tak říká v muzikantském slangu – stále se používají v mnoha zesilovačích pro elektrické kytary).</w:t>
      </w:r>
    </w:p>
    <w:p w14:paraId="7BC41D3B" w14:textId="3D2A42F0" w:rsidR="00293B08" w:rsidRPr="003F2666" w:rsidRDefault="0070204B" w:rsidP="003F2666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eastAsia="Times New Roman" w:cstheme="minorHAnsi"/>
          <w:color w:val="202122"/>
          <w:sz w:val="24"/>
          <w:szCs w:val="24"/>
          <w:lang w:eastAsia="cs-CZ"/>
        </w:rPr>
      </w:pPr>
      <w:r w:rsidRPr="0070204B">
        <w:rPr>
          <w:rFonts w:eastAsia="Times New Roman" w:cstheme="minorHAnsi"/>
          <w:color w:val="202122"/>
          <w:sz w:val="24"/>
          <w:szCs w:val="24"/>
          <w:lang w:eastAsia="cs-CZ"/>
        </w:rPr>
        <w:t>Využití speciální elektronky v mikrovlnné troubě „MAGNETRON“.</w:t>
      </w:r>
    </w:p>
    <w:p w14:paraId="599E399C" w14:textId="2D156801" w:rsidR="003F2666" w:rsidRDefault="00293B08" w:rsidP="008B1F14">
      <w:pPr>
        <w:pStyle w:val="Nadpis1"/>
        <w:rPr>
          <w:rFonts w:asciiTheme="minorHAnsi" w:hAnsiTheme="minorHAnsi" w:cstheme="minorHAnsi"/>
          <w:b w:val="0"/>
          <w:sz w:val="24"/>
          <w:szCs w:val="24"/>
          <w:shd w:val="clear" w:color="auto" w:fill="FFFFFF"/>
        </w:rPr>
      </w:pPr>
      <w:r w:rsidRPr="00293B08">
        <w:rPr>
          <w:rFonts w:asciiTheme="minorHAnsi" w:hAnsiTheme="minorHAnsi" w:cstheme="minorHAnsi"/>
          <w:b w:val="0"/>
          <w:bCs w:val="0"/>
          <w:sz w:val="24"/>
          <w:szCs w:val="24"/>
          <w:shd w:val="clear" w:color="auto" w:fill="FFFFFF"/>
        </w:rPr>
        <w:t>Magnetron</w:t>
      </w:r>
      <w:r w:rsidRPr="00293B08">
        <w:rPr>
          <w:rFonts w:asciiTheme="minorHAnsi" w:hAnsiTheme="minorHAnsi" w:cstheme="minorHAnsi"/>
          <w:b w:val="0"/>
          <w:sz w:val="24"/>
          <w:szCs w:val="24"/>
          <w:shd w:val="clear" w:color="auto" w:fill="FFFFFF"/>
        </w:rPr>
        <w:t> je speciální </w:t>
      </w:r>
      <w:hyperlink r:id="rId6" w:tooltip="Elektronka" w:history="1">
        <w:r w:rsidRPr="00293B08">
          <w:rPr>
            <w:rStyle w:val="Hypertextovodkaz"/>
            <w:rFonts w:asciiTheme="minorHAnsi" w:hAnsiTheme="minorHAnsi" w:cstheme="minorHAnsi"/>
            <w:b w:val="0"/>
            <w:color w:val="auto"/>
            <w:sz w:val="24"/>
            <w:szCs w:val="24"/>
            <w:u w:val="none"/>
            <w:shd w:val="clear" w:color="auto" w:fill="FFFFFF"/>
          </w:rPr>
          <w:t>elektronka</w:t>
        </w:r>
      </w:hyperlink>
      <w:r w:rsidRPr="00293B08">
        <w:rPr>
          <w:rFonts w:asciiTheme="minorHAnsi" w:hAnsiTheme="minorHAnsi" w:cstheme="minorHAnsi"/>
          <w:b w:val="0"/>
          <w:sz w:val="24"/>
          <w:szCs w:val="24"/>
          <w:shd w:val="clear" w:color="auto" w:fill="FFFFFF"/>
        </w:rPr>
        <w:t>, sloužící jako </w:t>
      </w:r>
      <w:hyperlink r:id="rId7" w:tooltip="Generátor" w:history="1">
        <w:r w:rsidRPr="00293B08">
          <w:rPr>
            <w:rStyle w:val="Hypertextovodkaz"/>
            <w:rFonts w:asciiTheme="minorHAnsi" w:hAnsiTheme="minorHAnsi" w:cstheme="minorHAnsi"/>
            <w:b w:val="0"/>
            <w:color w:val="auto"/>
            <w:sz w:val="24"/>
            <w:szCs w:val="24"/>
            <w:u w:val="none"/>
            <w:shd w:val="clear" w:color="auto" w:fill="FFFFFF"/>
          </w:rPr>
          <w:t>generátor</w:t>
        </w:r>
      </w:hyperlink>
      <w:r w:rsidRPr="00293B08">
        <w:rPr>
          <w:rFonts w:asciiTheme="minorHAnsi" w:hAnsiTheme="minorHAnsi" w:cstheme="minorHAnsi"/>
          <w:b w:val="0"/>
          <w:sz w:val="24"/>
          <w:szCs w:val="24"/>
          <w:shd w:val="clear" w:color="auto" w:fill="FFFFFF"/>
        </w:rPr>
        <w:t> mikrovlnného záření, konstruovaná s důrazem na </w:t>
      </w:r>
      <w:hyperlink r:id="rId8" w:tooltip="Výkon" w:history="1">
        <w:r w:rsidRPr="00293B08">
          <w:rPr>
            <w:rStyle w:val="Hypertextovodkaz"/>
            <w:rFonts w:asciiTheme="minorHAnsi" w:hAnsiTheme="minorHAnsi" w:cstheme="minorHAnsi"/>
            <w:b w:val="0"/>
            <w:color w:val="auto"/>
            <w:sz w:val="24"/>
            <w:szCs w:val="24"/>
            <w:u w:val="none"/>
            <w:shd w:val="clear" w:color="auto" w:fill="FFFFFF"/>
          </w:rPr>
          <w:t>výkon</w:t>
        </w:r>
      </w:hyperlink>
      <w:r w:rsidRPr="00293B08">
        <w:rPr>
          <w:rFonts w:asciiTheme="minorHAnsi" w:hAnsiTheme="minorHAnsi" w:cstheme="minorHAnsi"/>
          <w:b w:val="0"/>
          <w:sz w:val="24"/>
          <w:szCs w:val="24"/>
          <w:shd w:val="clear" w:color="auto" w:fill="FFFFFF"/>
        </w:rPr>
        <w:t> a </w:t>
      </w:r>
      <w:hyperlink r:id="rId9" w:tooltip="Účinnost (fyzika)" w:history="1">
        <w:r w:rsidRPr="00293B08">
          <w:rPr>
            <w:rStyle w:val="Hypertextovodkaz"/>
            <w:rFonts w:asciiTheme="minorHAnsi" w:hAnsiTheme="minorHAnsi" w:cstheme="minorHAnsi"/>
            <w:b w:val="0"/>
            <w:color w:val="auto"/>
            <w:sz w:val="24"/>
            <w:szCs w:val="24"/>
            <w:u w:val="none"/>
            <w:shd w:val="clear" w:color="auto" w:fill="FFFFFF"/>
          </w:rPr>
          <w:t>účinnost</w:t>
        </w:r>
      </w:hyperlink>
      <w:r w:rsidRPr="00293B08">
        <w:rPr>
          <w:rFonts w:asciiTheme="minorHAnsi" w:hAnsiTheme="minorHAnsi" w:cstheme="minorHAnsi"/>
          <w:b w:val="0"/>
          <w:sz w:val="24"/>
          <w:szCs w:val="24"/>
          <w:shd w:val="clear" w:color="auto" w:fill="FFFFFF"/>
        </w:rPr>
        <w:t>. V </w:t>
      </w:r>
      <w:hyperlink r:id="rId10" w:tooltip="Mikrovlnná trouba" w:history="1">
        <w:r w:rsidRPr="00293B08">
          <w:rPr>
            <w:rStyle w:val="Hypertextovodkaz"/>
            <w:rFonts w:asciiTheme="minorHAnsi" w:hAnsiTheme="minorHAnsi" w:cstheme="minorHAnsi"/>
            <w:b w:val="0"/>
            <w:color w:val="auto"/>
            <w:sz w:val="24"/>
            <w:szCs w:val="24"/>
            <w:u w:val="none"/>
            <w:shd w:val="clear" w:color="auto" w:fill="FFFFFF"/>
          </w:rPr>
          <w:t>mikrovlnné troubě</w:t>
        </w:r>
      </w:hyperlink>
      <w:r w:rsidRPr="00293B08">
        <w:rPr>
          <w:rFonts w:asciiTheme="minorHAnsi" w:hAnsiTheme="minorHAnsi" w:cstheme="minorHAnsi"/>
          <w:b w:val="0"/>
          <w:sz w:val="24"/>
          <w:szCs w:val="24"/>
          <w:shd w:val="clear" w:color="auto" w:fill="FFFFFF"/>
        </w:rPr>
        <w:t> je to energetický zdroj, pomocí něhož jsou generovány elektromagnetické vlny, zahřívající potraviny. Od druhé světové války je magnetron používán u některých druhů </w:t>
      </w:r>
      <w:hyperlink r:id="rId11" w:tooltip="Radar" w:history="1">
        <w:r w:rsidRPr="00293B08">
          <w:rPr>
            <w:rStyle w:val="Hypertextovodkaz"/>
            <w:rFonts w:asciiTheme="minorHAnsi" w:hAnsiTheme="minorHAnsi" w:cstheme="minorHAnsi"/>
            <w:b w:val="0"/>
            <w:color w:val="auto"/>
            <w:sz w:val="24"/>
            <w:szCs w:val="24"/>
            <w:u w:val="none"/>
            <w:shd w:val="clear" w:color="auto" w:fill="FFFFFF"/>
          </w:rPr>
          <w:t>radarů</w:t>
        </w:r>
      </w:hyperlink>
      <w:r w:rsidRPr="00293B08">
        <w:rPr>
          <w:rFonts w:asciiTheme="minorHAnsi" w:hAnsiTheme="minorHAnsi" w:cstheme="minorHAnsi"/>
          <w:b w:val="0"/>
          <w:sz w:val="24"/>
          <w:szCs w:val="24"/>
          <w:shd w:val="clear" w:color="auto" w:fill="FFFFFF"/>
        </w:rPr>
        <w:t>.</w:t>
      </w:r>
    </w:p>
    <w:p w14:paraId="2943B40C" w14:textId="62FBD659" w:rsidR="0070204B" w:rsidRDefault="0070204B" w:rsidP="008B1F14">
      <w:pPr>
        <w:pStyle w:val="Nadpis1"/>
        <w:rPr>
          <w:rFonts w:asciiTheme="minorHAnsi" w:hAnsiTheme="minorHAnsi" w:cstheme="minorHAnsi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5F0E1583" wp14:editId="318F56A5">
            <wp:extent cx="1935480" cy="2403853"/>
            <wp:effectExtent l="0" t="0" r="7620" b="0"/>
            <wp:docPr id="2" name="Obrázek 2" descr="https://upload.wikimedia.org/wikipedia/commons/thumb/a/a0/Magnetron1.jpg/225px-Magnetr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a/a0/Magnetron1.jpg/225px-Magnetron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549" cy="242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B0F70" w14:textId="4C5F6CAF" w:rsidR="00A715CB" w:rsidRDefault="00AA6965" w:rsidP="008B1F14">
      <w:pPr>
        <w:pStyle w:val="Nadpis1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lastRenderedPageBreak/>
        <w:t>Tyto elek</w:t>
      </w:r>
      <w:r w:rsidR="007D7D1D">
        <w:rPr>
          <w:rFonts w:asciiTheme="minorHAnsi" w:hAnsiTheme="minorHAnsi" w:cstheme="minorHAnsi"/>
          <w:b w:val="0"/>
          <w:sz w:val="24"/>
          <w:szCs w:val="24"/>
        </w:rPr>
        <w:t>tronky byly však nahrazeny jinými polovodiči „tranzistory“. Hlavním důvodem byla velikost tranzistorů.</w:t>
      </w:r>
    </w:p>
    <w:p w14:paraId="03D94BF8" w14:textId="1E9FBD21" w:rsidR="007D7D1D" w:rsidRDefault="001E150A" w:rsidP="008B1F14">
      <w:pPr>
        <w:pStyle w:val="Nadpis1"/>
        <w:rPr>
          <w:rFonts w:asciiTheme="minorHAnsi" w:hAnsiTheme="minorHAnsi" w:cstheme="minorHAnsi"/>
          <w:b w:val="0"/>
          <w:sz w:val="24"/>
          <w:szCs w:val="24"/>
        </w:rPr>
      </w:pPr>
      <w:r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>Polovodiče jsou látky, které mají schopnost chovat se za určitých podmínek</w:t>
      </w:r>
      <w:r w:rsidR="00015AB2"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 buďto jako vodiče elektrického proudu nebo </w:t>
      </w:r>
      <w:r w:rsidR="0089578D"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>jako izolanty.</w:t>
      </w:r>
      <w:r w:rsidR="0089578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1274F5C" w14:textId="3063E3B3" w:rsidR="00F546C4" w:rsidRPr="00E3250A" w:rsidRDefault="00F546C4" w:rsidP="008B1F14">
      <w:pPr>
        <w:pStyle w:val="Nadpis1"/>
        <w:rPr>
          <w:rFonts w:asciiTheme="minorHAnsi" w:hAnsiTheme="minorHAnsi" w:cstheme="minorHAnsi"/>
          <w:b w:val="0"/>
          <w:sz w:val="24"/>
          <w:szCs w:val="24"/>
          <w:highlight w:val="yellow"/>
        </w:rPr>
      </w:pPr>
      <w:r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>Podmínky, které můžeme u polovodičů měnit jsou: 1) Vnější a 2) Vnitřní</w:t>
      </w:r>
    </w:p>
    <w:p w14:paraId="03231C3A" w14:textId="62B0FA0B" w:rsidR="00F546C4" w:rsidRPr="00E3250A" w:rsidRDefault="00746D8E" w:rsidP="00746D8E">
      <w:pPr>
        <w:pStyle w:val="Nadpis1"/>
        <w:numPr>
          <w:ilvl w:val="0"/>
          <w:numId w:val="2"/>
        </w:numPr>
        <w:rPr>
          <w:rFonts w:asciiTheme="minorHAnsi" w:hAnsiTheme="minorHAnsi" w:cstheme="minorHAnsi"/>
          <w:b w:val="0"/>
          <w:sz w:val="24"/>
          <w:szCs w:val="24"/>
          <w:highlight w:val="yellow"/>
        </w:rPr>
      </w:pPr>
      <w:r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>Vnější podmínky → Polovodičům dodáme některé druhy energie – tepelná, světelná, elektrická</w:t>
      </w:r>
    </w:p>
    <w:p w14:paraId="3A755462" w14:textId="21230D41" w:rsidR="00746D8E" w:rsidRPr="00E3250A" w:rsidRDefault="00EB2525" w:rsidP="00746D8E">
      <w:pPr>
        <w:pStyle w:val="Nadpis1"/>
        <w:numPr>
          <w:ilvl w:val="0"/>
          <w:numId w:val="2"/>
        </w:numPr>
        <w:rPr>
          <w:rFonts w:asciiTheme="minorHAnsi" w:hAnsiTheme="minorHAnsi" w:cstheme="minorHAnsi"/>
          <w:b w:val="0"/>
          <w:sz w:val="24"/>
          <w:szCs w:val="24"/>
          <w:highlight w:val="yellow"/>
        </w:rPr>
      </w:pPr>
      <w:r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>Vnitřní podmínky → Změníme dodáním příměsí jiného prvku</w:t>
      </w:r>
    </w:p>
    <w:p w14:paraId="58C04D61" w14:textId="23506834" w:rsidR="00EB2525" w:rsidRPr="00E3250A" w:rsidRDefault="002C0E72" w:rsidP="00EB2525">
      <w:pPr>
        <w:pStyle w:val="Nadpis1"/>
        <w:rPr>
          <w:rFonts w:asciiTheme="minorHAnsi" w:hAnsiTheme="minorHAnsi" w:cstheme="minorHAnsi"/>
          <w:b w:val="0"/>
          <w:sz w:val="24"/>
          <w:szCs w:val="24"/>
          <w:highlight w:val="yellow"/>
        </w:rPr>
      </w:pPr>
      <w:r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>U polovodičů rozdělujeme vodivost: 1) Vlastní a 2) Příměsovou</w:t>
      </w:r>
    </w:p>
    <w:p w14:paraId="5EBA4C49" w14:textId="7F7E2308" w:rsidR="002C0E72" w:rsidRPr="00E3250A" w:rsidRDefault="009F3855" w:rsidP="009F3855">
      <w:pPr>
        <w:pStyle w:val="Nadpis1"/>
        <w:numPr>
          <w:ilvl w:val="0"/>
          <w:numId w:val="3"/>
        </w:numPr>
        <w:rPr>
          <w:rFonts w:asciiTheme="minorHAnsi" w:hAnsiTheme="minorHAnsi" w:cstheme="minorHAnsi"/>
          <w:b w:val="0"/>
          <w:sz w:val="24"/>
          <w:szCs w:val="24"/>
          <w:highlight w:val="yellow"/>
        </w:rPr>
      </w:pPr>
      <w:r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>Vlastní vodivost polovodičů</w:t>
      </w:r>
      <w:r w:rsidR="00517F8A"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 → závisí na chování elektronů v poslední vrstvě atomu</w:t>
      </w:r>
      <w:r w:rsidR="002D651A"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 (valenční vrstva).</w:t>
      </w:r>
    </w:p>
    <w:p w14:paraId="2512F7F9" w14:textId="41300A90" w:rsidR="002D651A" w:rsidRDefault="00AA3CB1" w:rsidP="002D651A">
      <w:pPr>
        <w:pStyle w:val="Nadpis1"/>
        <w:rPr>
          <w:rFonts w:asciiTheme="minorHAnsi" w:hAnsiTheme="minorHAnsi" w:cstheme="minorHAnsi"/>
          <w:b w:val="0"/>
          <w:sz w:val="24"/>
          <w:szCs w:val="24"/>
        </w:rPr>
      </w:pPr>
      <w:r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>Příkladem je čtyřvazný křemík, který má 14 elektronů</w:t>
      </w:r>
      <w:r w:rsidR="0014422C"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 z toho 4 ve valenční vrstvě.</w:t>
      </w:r>
    </w:p>
    <w:p w14:paraId="6B11FF5E" w14:textId="19B75FEB" w:rsidR="0027627E" w:rsidRDefault="00891EC3" w:rsidP="002D651A">
      <w:pPr>
        <w:pStyle w:val="Nadpis1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 xml:space="preserve">Na krystalu křemíku si </w:t>
      </w:r>
      <w:r w:rsidR="00824591">
        <w:rPr>
          <w:rFonts w:asciiTheme="minorHAnsi" w:hAnsiTheme="minorHAnsi" w:cstheme="minorHAnsi"/>
          <w:b w:val="0"/>
          <w:sz w:val="24"/>
          <w:szCs w:val="24"/>
        </w:rPr>
        <w:t>ukážeme,</w:t>
      </w:r>
      <w:r>
        <w:rPr>
          <w:rFonts w:asciiTheme="minorHAnsi" w:hAnsiTheme="minorHAnsi" w:cstheme="minorHAnsi"/>
          <w:b w:val="0"/>
          <w:sz w:val="24"/>
          <w:szCs w:val="24"/>
        </w:rPr>
        <w:t xml:space="preserve"> co se děje ve valenční vrstvě. </w:t>
      </w:r>
      <w:r w:rsidR="000B4E41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2491A905" wp14:editId="32570F05">
            <wp:extent cx="1965960" cy="17221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284D4" w14:textId="46AFA467" w:rsidR="00824591" w:rsidRDefault="006C2098" w:rsidP="008B1F14">
      <w:pPr>
        <w:pStyle w:val="Nadpis1"/>
        <w:rPr>
          <w:rFonts w:asciiTheme="minorHAnsi" w:hAnsiTheme="minorHAnsi" w:cstheme="minorHAnsi"/>
          <w:b w:val="0"/>
          <w:sz w:val="24"/>
          <w:szCs w:val="24"/>
        </w:rPr>
      </w:pPr>
      <w:r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Křemík má při velmi nízkých teplotách </w:t>
      </w:r>
      <w:r w:rsidR="000A79D5"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>vysoký elektrický</w:t>
      </w:r>
      <w:r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 odpor.</w:t>
      </w:r>
      <w:r w:rsidR="000A79D5"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 Neobsahuje </w:t>
      </w:r>
      <w:r w:rsidR="00F55CE1"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>žádné volné elektrony</w:t>
      </w:r>
      <w:r w:rsidR="007A173E"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, které jsou podmínkou pro vedení elektrického proudu. </w:t>
      </w:r>
      <w:r w:rsidR="0079594A"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>V tomto případě se chová jako nevodič.</w:t>
      </w:r>
      <w:r w:rsidR="0079594A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5B42E220" w14:textId="5B46C3A2" w:rsidR="0079594A" w:rsidRDefault="0079594A" w:rsidP="008B1F14">
      <w:pPr>
        <w:pStyle w:val="Nadpis1"/>
        <w:rPr>
          <w:rFonts w:asciiTheme="minorHAnsi" w:hAnsiTheme="minorHAnsi" w:cstheme="minorHAnsi"/>
          <w:b w:val="0"/>
          <w:sz w:val="24"/>
          <w:szCs w:val="24"/>
        </w:rPr>
      </w:pPr>
      <w:r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Změňme nyní vnější podmínky a zvyšme teplotu. </w:t>
      </w:r>
      <w:r w:rsidR="003D4CE4"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Tím elektronům dodáme energii. </w:t>
      </w:r>
      <w:r w:rsidR="0017641C"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>Valenční elektrony se v krystalické mřížce rozkmitají a mohou opustit své původní místo.</w:t>
      </w:r>
      <w:r w:rsidR="0017641C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44CC09AC" w14:textId="33016A49" w:rsidR="00FE6C84" w:rsidRDefault="00FE6C84" w:rsidP="008B1F14">
      <w:pPr>
        <w:pStyle w:val="Nadpis1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663FF29F" wp14:editId="2AD7C731">
            <wp:extent cx="2933700" cy="2470484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39" cy="248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730EF" w14:textId="26F9F9FB" w:rsidR="00FE6C84" w:rsidRPr="00E3250A" w:rsidRDefault="00852340" w:rsidP="008B1F14">
      <w:pPr>
        <w:pStyle w:val="Nadpis1"/>
        <w:rPr>
          <w:rFonts w:asciiTheme="minorHAnsi" w:hAnsiTheme="minorHAnsi" w:cstheme="minorHAnsi"/>
          <w:b w:val="0"/>
          <w:sz w:val="24"/>
          <w:szCs w:val="24"/>
          <w:highlight w:val="yellow"/>
        </w:rPr>
      </w:pPr>
      <w:r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Vznikají tak volné elektrony, které tvoří elektrický proud. </w:t>
      </w:r>
    </w:p>
    <w:p w14:paraId="5EF7DF95" w14:textId="6D69CB16" w:rsidR="00BB35FB" w:rsidRDefault="00BB35FB" w:rsidP="008B1F14">
      <w:pPr>
        <w:pStyle w:val="Nadpis1"/>
        <w:rPr>
          <w:rFonts w:asciiTheme="minorHAnsi" w:hAnsiTheme="minorHAnsi" w:cstheme="minorHAnsi"/>
          <w:b w:val="0"/>
          <w:sz w:val="24"/>
          <w:szCs w:val="24"/>
        </w:rPr>
      </w:pPr>
      <w:r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>Když se z valenční vrstvy uvolní elektron, tak po něm zůstane tzv. díra</w:t>
      </w:r>
      <w:r w:rsidR="001A1BC5"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 (kladně nabité místo)</w:t>
      </w:r>
      <w:r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>. Prázdný prostor</w:t>
      </w:r>
      <w:r w:rsidR="007741E7"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>.</w:t>
      </w:r>
      <w:r w:rsidR="007741E7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0EA102A8" w14:textId="45EF925E" w:rsidR="006C28A5" w:rsidRDefault="006C28A5" w:rsidP="008B1F14">
      <w:pPr>
        <w:pStyle w:val="Nadpis1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noProof/>
          <w:sz w:val="24"/>
          <w:szCs w:val="24"/>
        </w:rPr>
        <w:lastRenderedPageBreak/>
        <w:drawing>
          <wp:inline distT="0" distB="0" distL="0" distR="0" wp14:anchorId="51271A37" wp14:editId="2F1C339A">
            <wp:extent cx="3063240" cy="2527019"/>
            <wp:effectExtent l="0" t="0" r="381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661" cy="253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F0082" w14:textId="19A71A0C" w:rsidR="006C28A5" w:rsidRDefault="00AA2672" w:rsidP="008B1F14">
      <w:pPr>
        <w:pStyle w:val="Nadpis1"/>
        <w:rPr>
          <w:rFonts w:asciiTheme="minorHAnsi" w:hAnsiTheme="minorHAnsi" w:cstheme="minorHAnsi"/>
          <w:b w:val="0"/>
          <w:sz w:val="24"/>
          <w:szCs w:val="24"/>
        </w:rPr>
      </w:pPr>
      <w:r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Do tohoto prázdného prostoru „díry“ může přeskočit </w:t>
      </w:r>
      <w:r w:rsidR="006F3CD4"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zase </w:t>
      </w:r>
      <w:r w:rsidR="00BD0F2F"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jiný </w:t>
      </w:r>
      <w:r w:rsidR="006F3CD4"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uvolněný </w:t>
      </w:r>
      <w:r w:rsidR="00BD0F2F"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>elektron</w:t>
      </w:r>
      <w:r w:rsidR="006F3CD4"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>.</w:t>
      </w:r>
      <w:r w:rsidR="008E59F7"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 Celé to pak vypadá jakoby se ona „díra“ pohybovala.</w:t>
      </w:r>
      <w:r w:rsidR="008E59F7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3A9EF7E8" w14:textId="47A9C4A3" w:rsidR="00CB35E0" w:rsidRDefault="00CB35E0" w:rsidP="008B1F14">
      <w:pPr>
        <w:pStyle w:val="Nadpis1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7864598F" wp14:editId="3B998F13">
            <wp:extent cx="5669280" cy="3033330"/>
            <wp:effectExtent l="0" t="0" r="762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578" cy="304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970F0" w14:textId="46EB8357" w:rsidR="00CB35E0" w:rsidRDefault="00F037CB" w:rsidP="008B1F14">
      <w:pPr>
        <w:pStyle w:val="Nadpis1"/>
        <w:rPr>
          <w:rFonts w:asciiTheme="minorHAnsi" w:hAnsiTheme="minorHAnsi" w:cstheme="minorHAnsi"/>
          <w:b w:val="0"/>
          <w:sz w:val="24"/>
          <w:szCs w:val="24"/>
        </w:rPr>
      </w:pPr>
      <w:r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Tento jev se nazývá rekombinace. </w:t>
      </w:r>
      <w:r w:rsidR="00891627"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Pokud k takovému polovodiči připojíme zdroj napětí, pak se záporné elektrony přesunou ke kladnému pólu zdroje a </w:t>
      </w:r>
      <w:r w:rsidR="0032374C"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>kladné částice k zápornému pólu zdroje.</w:t>
      </w:r>
    </w:p>
    <w:p w14:paraId="541A6AA2" w14:textId="690A179E" w:rsidR="005E2B35" w:rsidRDefault="005E2B35" w:rsidP="008B1F14">
      <w:pPr>
        <w:pStyle w:val="Nadpis1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1191CAB4" wp14:editId="56DB3291">
            <wp:extent cx="1790700" cy="2724095"/>
            <wp:effectExtent l="0" t="0" r="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172" cy="277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8FD10" w14:textId="6262A441" w:rsidR="005E2B35" w:rsidRPr="00E3250A" w:rsidRDefault="00937E5D" w:rsidP="008B1F14">
      <w:pPr>
        <w:pStyle w:val="Nadpis1"/>
        <w:rPr>
          <w:rFonts w:asciiTheme="minorHAnsi" w:hAnsiTheme="minorHAnsi" w:cstheme="minorHAnsi"/>
          <w:b w:val="0"/>
          <w:sz w:val="24"/>
          <w:szCs w:val="24"/>
          <w:highlight w:val="yellow"/>
        </w:rPr>
      </w:pPr>
      <w:r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lastRenderedPageBreak/>
        <w:t xml:space="preserve">Vzniká tak elektrický proud. </w:t>
      </w:r>
      <w:r w:rsidR="005030FF"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Toto jsou polovodiče s vlastní vodivostí. </w:t>
      </w:r>
      <w:r w:rsidR="00933BC7"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Jsou to látky, jejíž krystaly jsou tvořeny atomy jednoho jediného prvku. </w:t>
      </w:r>
    </w:p>
    <w:p w14:paraId="7D4440E1" w14:textId="49B22262" w:rsidR="000E5BB8" w:rsidRPr="00E3250A" w:rsidRDefault="000E5BB8" w:rsidP="000E5BB8">
      <w:pPr>
        <w:pStyle w:val="Nadpis1"/>
        <w:numPr>
          <w:ilvl w:val="0"/>
          <w:numId w:val="3"/>
        </w:numPr>
        <w:rPr>
          <w:rFonts w:asciiTheme="minorHAnsi" w:hAnsiTheme="minorHAnsi" w:cstheme="minorHAnsi"/>
          <w:b w:val="0"/>
          <w:sz w:val="24"/>
          <w:szCs w:val="24"/>
          <w:highlight w:val="yellow"/>
        </w:rPr>
      </w:pPr>
      <w:r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>Příměsová vodivost polovodičů</w:t>
      </w:r>
    </w:p>
    <w:p w14:paraId="51DDF280" w14:textId="1F70ED20" w:rsidR="000E5BB8" w:rsidRPr="00E3250A" w:rsidRDefault="00402FE6" w:rsidP="000E5BB8">
      <w:pPr>
        <w:pStyle w:val="Nadpis1"/>
        <w:rPr>
          <w:rFonts w:asciiTheme="minorHAnsi" w:hAnsiTheme="minorHAnsi" w:cstheme="minorHAnsi"/>
          <w:b w:val="0"/>
          <w:sz w:val="24"/>
          <w:szCs w:val="24"/>
          <w:highlight w:val="yellow"/>
        </w:rPr>
      </w:pPr>
      <w:r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Jsou to takové polovodiče, které </w:t>
      </w:r>
      <w:r w:rsidR="007F75FF"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vznikají s polovodičových </w:t>
      </w:r>
      <w:r w:rsidR="00ED43E9"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>prvků,</w:t>
      </w:r>
      <w:r w:rsidR="007F75FF"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 </w:t>
      </w:r>
      <w:r w:rsidR="00DD36DE"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>a ještě je k nim přimíchán prvek jiný (</w:t>
      </w:r>
    </w:p>
    <w:p w14:paraId="1B195282" w14:textId="75DCD7B4" w:rsidR="00DD36DE" w:rsidRPr="00E3250A" w:rsidRDefault="00DD36DE" w:rsidP="000E5BB8">
      <w:pPr>
        <w:pStyle w:val="Nadpis1"/>
        <w:rPr>
          <w:rFonts w:asciiTheme="minorHAnsi" w:hAnsiTheme="minorHAnsi" w:cstheme="minorHAnsi"/>
          <w:b w:val="0"/>
          <w:sz w:val="24"/>
          <w:szCs w:val="24"/>
          <w:highlight w:val="yellow"/>
        </w:rPr>
      </w:pPr>
      <w:r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Příměsí se snažíme dosáhnout toho, že v polovodiči převládne buďto proud tvořený volnými zápornými elektrony, což je </w:t>
      </w:r>
      <w:r w:rsidR="00ED43E9"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>vodivost typu N nebo naopak kladnými děrami, a to je vodivost typu P.</w:t>
      </w:r>
    </w:p>
    <w:p w14:paraId="344BFEF1" w14:textId="71A1F3BF" w:rsidR="00ED43E9" w:rsidRDefault="006E18BF" w:rsidP="000E5BB8">
      <w:pPr>
        <w:pStyle w:val="Nadpis1"/>
        <w:rPr>
          <w:rFonts w:asciiTheme="minorHAnsi" w:hAnsiTheme="minorHAnsi" w:cstheme="minorHAnsi"/>
          <w:b w:val="0"/>
          <w:sz w:val="24"/>
          <w:szCs w:val="24"/>
        </w:rPr>
      </w:pPr>
      <w:r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Vodivost typu N → </w:t>
      </w:r>
      <w:r w:rsidR="00F33D2C"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Vodivost typu N vzniká příměsí pěti vazného prvku, </w:t>
      </w:r>
      <w:r w:rsidR="008A6D3A"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>například fosfor</w:t>
      </w:r>
      <w:r w:rsid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>u</w:t>
      </w:r>
      <w:r w:rsidR="00DC477F" w:rsidRPr="00E3250A">
        <w:rPr>
          <w:rFonts w:asciiTheme="minorHAnsi" w:hAnsiTheme="minorHAnsi" w:cstheme="minorHAnsi"/>
          <w:b w:val="0"/>
          <w:sz w:val="24"/>
          <w:szCs w:val="24"/>
          <w:highlight w:val="yellow"/>
        </w:rPr>
        <w:t>, který má ve valenční vrstvě pět elektronů.</w:t>
      </w:r>
      <w:r w:rsidR="00DC477F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21B59A6D" w14:textId="1842D8FB" w:rsidR="00740F23" w:rsidRDefault="00740F23" w:rsidP="000E5BB8">
      <w:pPr>
        <w:pStyle w:val="Nadpis1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7D857F9D" wp14:editId="4BB3A75D">
            <wp:extent cx="4511040" cy="2750820"/>
            <wp:effectExtent l="0" t="0" r="381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AE043" w14:textId="51DB5A01" w:rsidR="00740F23" w:rsidRDefault="00BE1E08" w:rsidP="000E5BB8">
      <w:pPr>
        <w:pStyle w:val="Nadpis1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 xml:space="preserve">V krystalické mřížce látky </w:t>
      </w:r>
      <w:r w:rsidR="00591AB2">
        <w:rPr>
          <w:rFonts w:asciiTheme="minorHAnsi" w:hAnsiTheme="minorHAnsi" w:cstheme="minorHAnsi"/>
          <w:b w:val="0"/>
          <w:sz w:val="24"/>
          <w:szCs w:val="24"/>
        </w:rPr>
        <w:t xml:space="preserve">je atom fosforu vázán k atomu křemíku čtyřmi elektrony a ten pátý elektron zůstane volný. </w:t>
      </w:r>
      <w:r w:rsidR="002E460C">
        <w:rPr>
          <w:rFonts w:asciiTheme="minorHAnsi" w:hAnsiTheme="minorHAnsi" w:cstheme="minorHAnsi"/>
          <w:b w:val="0"/>
          <w:sz w:val="24"/>
          <w:szCs w:val="24"/>
        </w:rPr>
        <w:t xml:space="preserve">A tento volný elektron fosforu se zúčastní vedení elektrického proudu. </w:t>
      </w:r>
    </w:p>
    <w:p w14:paraId="6718B4F9" w14:textId="41ACC968" w:rsidR="0055091A" w:rsidRDefault="0055091A" w:rsidP="000E5BB8">
      <w:pPr>
        <w:pStyle w:val="Nadpis1"/>
        <w:rPr>
          <w:rFonts w:asciiTheme="minorHAnsi" w:hAnsiTheme="minorHAnsi" w:cstheme="minorHAnsi"/>
          <w:b w:val="0"/>
          <w:sz w:val="24"/>
          <w:szCs w:val="24"/>
        </w:rPr>
      </w:pPr>
      <w:r w:rsidRPr="00402E1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Tuto pětivaznou příměs v polovodiči nazýváme donorem </w:t>
      </w:r>
      <w:proofErr w:type="gramStart"/>
      <w:r w:rsidRPr="00402E1A">
        <w:rPr>
          <w:rFonts w:asciiTheme="minorHAnsi" w:hAnsiTheme="minorHAnsi" w:cstheme="minorHAnsi"/>
          <w:b w:val="0"/>
          <w:sz w:val="24"/>
          <w:szCs w:val="24"/>
          <w:highlight w:val="yellow"/>
        </w:rPr>
        <w:t>či-</w:t>
      </w:r>
      <w:proofErr w:type="spellStart"/>
      <w:r w:rsidRPr="00402E1A">
        <w:rPr>
          <w:rFonts w:asciiTheme="minorHAnsi" w:hAnsiTheme="minorHAnsi" w:cstheme="minorHAnsi"/>
          <w:b w:val="0"/>
          <w:sz w:val="24"/>
          <w:szCs w:val="24"/>
          <w:highlight w:val="yellow"/>
        </w:rPr>
        <w:t>li</w:t>
      </w:r>
      <w:proofErr w:type="spellEnd"/>
      <w:proofErr w:type="gramEnd"/>
      <w:r w:rsidRPr="00402E1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 dárcem. </w:t>
      </w:r>
      <w:r w:rsidR="00AE1C34" w:rsidRPr="00402E1A">
        <w:rPr>
          <w:rFonts w:asciiTheme="minorHAnsi" w:hAnsiTheme="minorHAnsi" w:cstheme="minorHAnsi"/>
          <w:b w:val="0"/>
          <w:sz w:val="24"/>
          <w:szCs w:val="24"/>
          <w:highlight w:val="yellow"/>
        </w:rPr>
        <w:t>Protože daroval jeden volný elektron.</w:t>
      </w:r>
      <w:r w:rsidR="00AE1C34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1CB76CFB" w14:textId="66993206" w:rsidR="006D1076" w:rsidRPr="00402E1A" w:rsidRDefault="006D1076" w:rsidP="000E5BB8">
      <w:pPr>
        <w:pStyle w:val="Nadpis1"/>
        <w:rPr>
          <w:rFonts w:asciiTheme="minorHAnsi" w:hAnsiTheme="minorHAnsi" w:cstheme="minorHAnsi"/>
          <w:b w:val="0"/>
          <w:sz w:val="24"/>
          <w:szCs w:val="24"/>
          <w:highlight w:val="yellow"/>
        </w:rPr>
      </w:pPr>
      <w:r w:rsidRPr="00402E1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Vodivost typu P → </w:t>
      </w:r>
      <w:r w:rsidR="00800A21" w:rsidRPr="00402E1A">
        <w:rPr>
          <w:rFonts w:asciiTheme="minorHAnsi" w:hAnsiTheme="minorHAnsi" w:cstheme="minorHAnsi"/>
          <w:b w:val="0"/>
          <w:sz w:val="24"/>
          <w:szCs w:val="24"/>
          <w:highlight w:val="yellow"/>
        </w:rPr>
        <w:t>Ke křemíku přidáme prvek</w:t>
      </w:r>
      <w:r w:rsidR="00B71D71" w:rsidRPr="00402E1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 „bór“</w:t>
      </w:r>
      <w:r w:rsidR="00800A21" w:rsidRPr="00402E1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, který bude mít ve valenční vrstvě tři volné elektrony. </w:t>
      </w:r>
    </w:p>
    <w:p w14:paraId="1E20F795" w14:textId="08F8C322" w:rsidR="00B71D71" w:rsidRDefault="00B96238" w:rsidP="000E5BB8">
      <w:pPr>
        <w:pStyle w:val="Nadpis1"/>
        <w:rPr>
          <w:rFonts w:asciiTheme="minorHAnsi" w:hAnsiTheme="minorHAnsi" w:cstheme="minorHAnsi"/>
          <w:b w:val="0"/>
          <w:sz w:val="24"/>
          <w:szCs w:val="24"/>
        </w:rPr>
      </w:pPr>
      <w:r w:rsidRPr="00402E1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Když se </w:t>
      </w:r>
      <w:proofErr w:type="spellStart"/>
      <w:r w:rsidRPr="00402E1A">
        <w:rPr>
          <w:rFonts w:asciiTheme="minorHAnsi" w:hAnsiTheme="minorHAnsi" w:cstheme="minorHAnsi"/>
          <w:b w:val="0"/>
          <w:sz w:val="24"/>
          <w:szCs w:val="24"/>
          <w:highlight w:val="yellow"/>
        </w:rPr>
        <w:t>trojvazný</w:t>
      </w:r>
      <w:proofErr w:type="spellEnd"/>
      <w:r w:rsidRPr="00402E1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 prvek naváže na čtyřvazný křemík, stane se to, že se ten chybějící elektron </w:t>
      </w:r>
      <w:r w:rsidR="00B371E7" w:rsidRPr="00402E1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u příměsí bóru projeví jako kladný náboj (díra). </w:t>
      </w:r>
      <w:proofErr w:type="spellStart"/>
      <w:r w:rsidR="008332C6" w:rsidRPr="00402E1A">
        <w:rPr>
          <w:rFonts w:asciiTheme="minorHAnsi" w:hAnsiTheme="minorHAnsi" w:cstheme="minorHAnsi"/>
          <w:b w:val="0"/>
          <w:sz w:val="24"/>
          <w:szCs w:val="24"/>
          <w:highlight w:val="yellow"/>
        </w:rPr>
        <w:t>Trojvazná</w:t>
      </w:r>
      <w:proofErr w:type="spellEnd"/>
      <w:r w:rsidR="008332C6" w:rsidRPr="00402E1A">
        <w:rPr>
          <w:rFonts w:asciiTheme="minorHAnsi" w:hAnsiTheme="minorHAnsi" w:cstheme="minorHAnsi"/>
          <w:b w:val="0"/>
          <w:sz w:val="24"/>
          <w:szCs w:val="24"/>
          <w:highlight w:val="yellow"/>
        </w:rPr>
        <w:t xml:space="preserve"> příměs v polovodiči se nazývá akceptor.</w:t>
      </w:r>
      <w:r w:rsidR="008332C6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7952735" w14:textId="2819D117" w:rsidR="00B96238" w:rsidRDefault="00B96238" w:rsidP="000E5BB8">
      <w:pPr>
        <w:pStyle w:val="Nadpis1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5FECE5A9" wp14:editId="58852357">
            <wp:extent cx="2689860" cy="2360010"/>
            <wp:effectExtent l="0" t="0" r="0" b="2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91" cy="238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6D267" w14:textId="1BBC6F5E" w:rsidR="00ED43E9" w:rsidRDefault="00CE0366" w:rsidP="000E5BB8">
      <w:pPr>
        <w:pStyle w:val="Nadpis1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lastRenderedPageBreak/>
        <w:t>Dobrý den deváťáci. Pro tento týden nás čeká jedno z trochu obtížnějších témat, což jsou polovodiče.</w:t>
      </w:r>
    </w:p>
    <w:p w14:paraId="27092146" w14:textId="351F93FE" w:rsidR="00CE0366" w:rsidRDefault="00CE0366" w:rsidP="000E5BB8">
      <w:pPr>
        <w:pStyle w:val="Nadpis1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 xml:space="preserve">Nejprve si řekneme něco málo o historii vzniku polovodičů a jejich využití. Pak si </w:t>
      </w:r>
      <w:r w:rsidR="006D75E7">
        <w:rPr>
          <w:rFonts w:asciiTheme="minorHAnsi" w:hAnsiTheme="minorHAnsi" w:cstheme="minorHAnsi"/>
          <w:b w:val="0"/>
          <w:sz w:val="24"/>
          <w:szCs w:val="24"/>
        </w:rPr>
        <w:t>vysvětlíme,</w:t>
      </w:r>
      <w:r>
        <w:rPr>
          <w:rFonts w:asciiTheme="minorHAnsi" w:hAnsiTheme="minorHAnsi" w:cstheme="minorHAnsi"/>
          <w:b w:val="0"/>
          <w:sz w:val="24"/>
          <w:szCs w:val="24"/>
        </w:rPr>
        <w:t xml:space="preserve"> z čeho se vyrábí dnešní polovodiče a za jakých podmínek vedou elektrický proud. </w:t>
      </w:r>
    </w:p>
    <w:p w14:paraId="2DABF28A" w14:textId="2A77A376" w:rsidR="006D75E7" w:rsidRDefault="006D75E7" w:rsidP="000E5BB8">
      <w:pPr>
        <w:pStyle w:val="Nadpis1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 xml:space="preserve">Blíže si také popíšeme různé typy vodivostí jako je vodivost typu N a vodivost typu P. </w:t>
      </w:r>
    </w:p>
    <w:p w14:paraId="4AC6B212" w14:textId="2486D4FF" w:rsidR="006D75E7" w:rsidRDefault="006D75E7" w:rsidP="000E5BB8">
      <w:pPr>
        <w:pStyle w:val="Nadpis1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 xml:space="preserve">Do sešitu si prosím opište žlutě podbarvený text plus obrázky. V online hodině budu z tohoto učiva zkoušet! Otázky budu formulovat jasně, aby odpověď byla jednoznačná. Kdo bude mít zájem, nechť se podívá na video, kde je dané učivo velice názorně vysvětleno. </w:t>
      </w:r>
    </w:p>
    <w:p w14:paraId="63A5F71A" w14:textId="4D6B2A16" w:rsidR="006D75E7" w:rsidRDefault="006D75E7" w:rsidP="006D75E7">
      <w:pPr>
        <w:pStyle w:val="Nadpis1"/>
        <w:rPr>
          <w:b w:val="0"/>
          <w:sz w:val="24"/>
          <w:szCs w:val="24"/>
        </w:rPr>
      </w:pPr>
      <w:hyperlink r:id="rId20" w:history="1">
        <w:r w:rsidRPr="006D75E7">
          <w:rPr>
            <w:rStyle w:val="Hypertextovodkaz"/>
            <w:b w:val="0"/>
            <w:color w:val="auto"/>
            <w:sz w:val="24"/>
            <w:szCs w:val="24"/>
            <w:u w:val="none"/>
          </w:rPr>
          <w:t xml:space="preserve">(54) </w:t>
        </w:r>
        <w:proofErr w:type="spellStart"/>
        <w:r w:rsidRPr="006D75E7">
          <w:rPr>
            <w:rStyle w:val="Hypertextovodkaz"/>
            <w:b w:val="0"/>
            <w:color w:val="auto"/>
            <w:sz w:val="24"/>
            <w:szCs w:val="24"/>
            <w:u w:val="none"/>
          </w:rPr>
          <w:t>NEZkreslená</w:t>
        </w:r>
        <w:proofErr w:type="spellEnd"/>
        <w:r w:rsidRPr="006D75E7">
          <w:rPr>
            <w:rStyle w:val="Hypertextovodkaz"/>
            <w:b w:val="0"/>
            <w:color w:val="auto"/>
            <w:sz w:val="24"/>
            <w:szCs w:val="24"/>
            <w:u w:val="none"/>
          </w:rPr>
          <w:t xml:space="preserve"> věda II: </w:t>
        </w:r>
        <w:proofErr w:type="gramStart"/>
        <w:r w:rsidRPr="006D75E7">
          <w:rPr>
            <w:rStyle w:val="Hypertextovodkaz"/>
            <w:b w:val="0"/>
            <w:color w:val="auto"/>
            <w:sz w:val="24"/>
            <w:szCs w:val="24"/>
            <w:u w:val="none"/>
          </w:rPr>
          <w:t>Vodí - nevodí</w:t>
        </w:r>
        <w:proofErr w:type="gramEnd"/>
        <w:r w:rsidRPr="006D75E7">
          <w:rPr>
            <w:rStyle w:val="Hypertextovodkaz"/>
            <w:b w:val="0"/>
            <w:color w:val="auto"/>
            <w:sz w:val="24"/>
            <w:szCs w:val="24"/>
            <w:u w:val="none"/>
          </w:rPr>
          <w:t xml:space="preserve"> polovodič? - </w:t>
        </w:r>
        <w:proofErr w:type="spellStart"/>
        <w:r w:rsidRPr="006D75E7">
          <w:rPr>
            <w:rStyle w:val="Hypertextovodkaz"/>
            <w:b w:val="0"/>
            <w:color w:val="auto"/>
            <w:sz w:val="24"/>
            <w:szCs w:val="24"/>
            <w:u w:val="none"/>
          </w:rPr>
          <w:t>YouTube</w:t>
        </w:r>
        <w:proofErr w:type="spellEnd"/>
      </w:hyperlink>
    </w:p>
    <w:p w14:paraId="233A6B34" w14:textId="4D0B993D" w:rsidR="005F3B22" w:rsidRPr="006D75E7" w:rsidRDefault="005F3B22" w:rsidP="006D75E7">
      <w:pPr>
        <w:pStyle w:val="Nadpis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Přeji vám hezký den </w:t>
      </w:r>
      <w:r w:rsidRPr="005F3B2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 w:val="0"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bookmarkStart w:id="0" w:name="_GoBack"/>
      <w:bookmarkEnd w:id="0"/>
    </w:p>
    <w:p w14:paraId="3406ACF2" w14:textId="77777777" w:rsidR="006D75E7" w:rsidRDefault="006D75E7" w:rsidP="000E5BB8">
      <w:pPr>
        <w:pStyle w:val="Nadpis1"/>
        <w:rPr>
          <w:rFonts w:asciiTheme="minorHAnsi" w:hAnsiTheme="minorHAnsi" w:cstheme="minorHAnsi"/>
          <w:b w:val="0"/>
          <w:sz w:val="24"/>
          <w:szCs w:val="24"/>
        </w:rPr>
      </w:pPr>
    </w:p>
    <w:p w14:paraId="1C6194FA" w14:textId="77777777" w:rsidR="006D75E7" w:rsidRPr="00293B08" w:rsidRDefault="006D75E7" w:rsidP="000E5BB8">
      <w:pPr>
        <w:pStyle w:val="Nadpis1"/>
        <w:rPr>
          <w:rFonts w:asciiTheme="minorHAnsi" w:hAnsiTheme="minorHAnsi" w:cstheme="minorHAnsi"/>
          <w:b w:val="0"/>
          <w:sz w:val="24"/>
          <w:szCs w:val="24"/>
        </w:rPr>
      </w:pPr>
    </w:p>
    <w:p w14:paraId="0C49CD79" w14:textId="77777777" w:rsidR="008B1F14" w:rsidRPr="008B1F14" w:rsidRDefault="008B1F14" w:rsidP="008B1F14">
      <w:pPr>
        <w:pStyle w:val="Nadpis1"/>
        <w:rPr>
          <w:rFonts w:asciiTheme="minorHAnsi" w:hAnsiTheme="minorHAnsi" w:cstheme="minorHAnsi"/>
          <w:sz w:val="24"/>
          <w:szCs w:val="24"/>
        </w:rPr>
      </w:pPr>
    </w:p>
    <w:p w14:paraId="310A54E3" w14:textId="196E681B" w:rsidR="00105EFA" w:rsidRDefault="00105EFA" w:rsidP="008B1F14"/>
    <w:p w14:paraId="59021403" w14:textId="77777777" w:rsidR="00742CFD" w:rsidRDefault="00742CFD"/>
    <w:sectPr w:rsidR="00742CFD" w:rsidSect="006623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E47F56"/>
    <w:multiLevelType w:val="hybridMultilevel"/>
    <w:tmpl w:val="5E5A357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1F67A4"/>
    <w:multiLevelType w:val="hybridMultilevel"/>
    <w:tmpl w:val="F8CC451E"/>
    <w:lvl w:ilvl="0" w:tplc="0405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45A05E5D"/>
    <w:multiLevelType w:val="multilevel"/>
    <w:tmpl w:val="BF00F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DC2"/>
    <w:rsid w:val="00015AB2"/>
    <w:rsid w:val="0008453B"/>
    <w:rsid w:val="000A79D5"/>
    <w:rsid w:val="000B4E41"/>
    <w:rsid w:val="000E5BB8"/>
    <w:rsid w:val="00105EFA"/>
    <w:rsid w:val="0014422C"/>
    <w:rsid w:val="0017641C"/>
    <w:rsid w:val="001A1BC5"/>
    <w:rsid w:val="001E150A"/>
    <w:rsid w:val="0027627E"/>
    <w:rsid w:val="00293B08"/>
    <w:rsid w:val="002C0E72"/>
    <w:rsid w:val="002D651A"/>
    <w:rsid w:val="002E460C"/>
    <w:rsid w:val="0032374C"/>
    <w:rsid w:val="00344D77"/>
    <w:rsid w:val="003D4CE4"/>
    <w:rsid w:val="003F2666"/>
    <w:rsid w:val="00402E1A"/>
    <w:rsid w:val="00402FE6"/>
    <w:rsid w:val="00463120"/>
    <w:rsid w:val="00467CC1"/>
    <w:rsid w:val="0050157F"/>
    <w:rsid w:val="005030FF"/>
    <w:rsid w:val="00517F8A"/>
    <w:rsid w:val="0055091A"/>
    <w:rsid w:val="00591AB2"/>
    <w:rsid w:val="005E2B35"/>
    <w:rsid w:val="005F3B22"/>
    <w:rsid w:val="0066237E"/>
    <w:rsid w:val="006C2098"/>
    <w:rsid w:val="006C28A5"/>
    <w:rsid w:val="006D1076"/>
    <w:rsid w:val="006D75E7"/>
    <w:rsid w:val="006E18BF"/>
    <w:rsid w:val="006F3CD4"/>
    <w:rsid w:val="0070204B"/>
    <w:rsid w:val="00740F23"/>
    <w:rsid w:val="00742CFD"/>
    <w:rsid w:val="00746D8E"/>
    <w:rsid w:val="007741E7"/>
    <w:rsid w:val="0079594A"/>
    <w:rsid w:val="007A173E"/>
    <w:rsid w:val="007D7D1D"/>
    <w:rsid w:val="007F75FF"/>
    <w:rsid w:val="00800A21"/>
    <w:rsid w:val="00824591"/>
    <w:rsid w:val="008332C6"/>
    <w:rsid w:val="00852340"/>
    <w:rsid w:val="00891627"/>
    <w:rsid w:val="00891EC3"/>
    <w:rsid w:val="0089578D"/>
    <w:rsid w:val="008A6D3A"/>
    <w:rsid w:val="008B1F14"/>
    <w:rsid w:val="008E59F7"/>
    <w:rsid w:val="00933BC7"/>
    <w:rsid w:val="00937E5D"/>
    <w:rsid w:val="009F3855"/>
    <w:rsid w:val="00A715CB"/>
    <w:rsid w:val="00AA2672"/>
    <w:rsid w:val="00AA3CB1"/>
    <w:rsid w:val="00AA6965"/>
    <w:rsid w:val="00AE1C34"/>
    <w:rsid w:val="00B371E7"/>
    <w:rsid w:val="00B71D71"/>
    <w:rsid w:val="00B96238"/>
    <w:rsid w:val="00BB35FB"/>
    <w:rsid w:val="00BD0F2F"/>
    <w:rsid w:val="00BD4DC2"/>
    <w:rsid w:val="00BE1E08"/>
    <w:rsid w:val="00CB35E0"/>
    <w:rsid w:val="00CE0366"/>
    <w:rsid w:val="00DC477F"/>
    <w:rsid w:val="00DD36DE"/>
    <w:rsid w:val="00E3250A"/>
    <w:rsid w:val="00EB2525"/>
    <w:rsid w:val="00ED43E9"/>
    <w:rsid w:val="00F037CB"/>
    <w:rsid w:val="00F33D2C"/>
    <w:rsid w:val="00F546C4"/>
    <w:rsid w:val="00F55CE1"/>
    <w:rsid w:val="00FB287F"/>
    <w:rsid w:val="00FE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F781D"/>
  <w15:chartTrackingRefBased/>
  <w15:docId w15:val="{F93BB695-D3BF-4063-94EC-E7103A517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8B1F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B1F1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B1F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F14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semiHidden/>
    <w:unhideWhenUsed/>
    <w:rsid w:val="00293B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4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.wikipedia.org/wiki/V%C3%BDkon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cs.wikipedia.org/wiki/Gener%C3%A1tor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P138KQn-SQ4&amp;t=94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s.wikipedia.org/wiki/Elektronka" TargetMode="External"/><Relationship Id="rId11" Type="http://schemas.openxmlformats.org/officeDocument/2006/relationships/hyperlink" Target="https://cs.wikipedia.org/wiki/Radar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10" Type="http://schemas.openxmlformats.org/officeDocument/2006/relationships/hyperlink" Target="https://cs.wikipedia.org/wiki/Mikrovlnn%C3%A1_trouba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cs.wikipedia.org/wiki/%C3%9A%C4%8Dinnost_(fyzika)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5</Pages>
  <Words>764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Podeszwová</dc:creator>
  <cp:keywords/>
  <dc:description/>
  <cp:lastModifiedBy>Pavla Podeszwová</cp:lastModifiedBy>
  <cp:revision>75</cp:revision>
  <dcterms:created xsi:type="dcterms:W3CDTF">2021-02-08T07:42:00Z</dcterms:created>
  <dcterms:modified xsi:type="dcterms:W3CDTF">2021-02-08T09:59:00Z</dcterms:modified>
</cp:coreProperties>
</file>