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B55C8" w14:textId="204CFB5B" w:rsidR="00B86BD1" w:rsidRPr="00AA52FD" w:rsidRDefault="00145D81" w:rsidP="00AA52FD">
      <w:pPr>
        <w:jc w:val="center"/>
        <w:rPr>
          <w:rFonts w:cstheme="minorHAnsi"/>
          <w:b/>
          <w:sz w:val="40"/>
          <w:szCs w:val="40"/>
        </w:rPr>
      </w:pPr>
      <w:r w:rsidRPr="00AA52FD">
        <w:rPr>
          <w:rFonts w:cstheme="minorHAnsi"/>
          <w:b/>
          <w:sz w:val="40"/>
          <w:szCs w:val="40"/>
        </w:rPr>
        <w:t>Polovodič typu N</w:t>
      </w:r>
    </w:p>
    <w:p w14:paraId="445386F5" w14:textId="30230D9B" w:rsidR="00145D81" w:rsidRPr="00F74A2C" w:rsidRDefault="00145D81">
      <w:pPr>
        <w:rPr>
          <w:rFonts w:cstheme="minorHAnsi"/>
          <w:sz w:val="28"/>
          <w:szCs w:val="28"/>
          <w:shd w:val="clear" w:color="auto" w:fill="FFFFFF"/>
        </w:rPr>
      </w:pPr>
      <w:hyperlink r:id="rId4" w:tooltip="Dotování" w:history="1">
        <w:r w:rsidRPr="00AA52FD">
          <w:rPr>
            <w:rStyle w:val="Hypertextovodkaz"/>
            <w:rFonts w:cstheme="minorHAnsi"/>
            <w:color w:val="auto"/>
            <w:sz w:val="28"/>
            <w:szCs w:val="28"/>
            <w:highlight w:val="yellow"/>
            <w:u w:val="none"/>
            <w:shd w:val="clear" w:color="auto" w:fill="FFFFFF"/>
          </w:rPr>
          <w:t>Přidáme-li</w:t>
        </w:r>
      </w:hyperlink>
      <w:r w:rsidRPr="00AA52FD">
        <w:rPr>
          <w:rFonts w:cstheme="minorHAnsi"/>
          <w:sz w:val="28"/>
          <w:szCs w:val="28"/>
          <w:highlight w:val="yellow"/>
          <w:shd w:val="clear" w:color="auto" w:fill="FFFFFF"/>
        </w:rPr>
        <w:t> do čistého křemíku se čtyřmi valenčními elektrony prvek s pěti valenčními elektrony (</w:t>
      </w:r>
      <w:hyperlink r:id="rId5" w:tooltip="Fosfor" w:history="1">
        <w:r w:rsidRPr="00AA52FD">
          <w:rPr>
            <w:rStyle w:val="Hypertextovodkaz"/>
            <w:rFonts w:cstheme="minorHAnsi"/>
            <w:color w:val="auto"/>
            <w:sz w:val="28"/>
            <w:szCs w:val="28"/>
            <w:highlight w:val="yellow"/>
            <w:u w:val="none"/>
            <w:shd w:val="clear" w:color="auto" w:fill="FFFFFF"/>
          </w:rPr>
          <w:t>fosfor</w:t>
        </w:r>
      </w:hyperlink>
      <w:r w:rsidRPr="00AA52FD">
        <w:rPr>
          <w:rFonts w:cstheme="minorHAnsi"/>
          <w:sz w:val="28"/>
          <w:szCs w:val="28"/>
          <w:highlight w:val="yellow"/>
          <w:shd w:val="clear" w:color="auto" w:fill="FFFFFF"/>
        </w:rPr>
        <w:t>, </w:t>
      </w:r>
      <w:hyperlink r:id="rId6" w:tooltip="Arsen" w:history="1">
        <w:r w:rsidRPr="00AA52FD">
          <w:rPr>
            <w:rStyle w:val="Hypertextovodkaz"/>
            <w:rFonts w:cstheme="minorHAnsi"/>
            <w:color w:val="auto"/>
            <w:sz w:val="28"/>
            <w:szCs w:val="28"/>
            <w:highlight w:val="yellow"/>
            <w:u w:val="none"/>
            <w:shd w:val="clear" w:color="auto" w:fill="FFFFFF"/>
          </w:rPr>
          <w:t>arsen</w:t>
        </w:r>
      </w:hyperlink>
      <w:r w:rsidRPr="00AA52FD">
        <w:rPr>
          <w:rFonts w:cstheme="minorHAnsi"/>
          <w:sz w:val="28"/>
          <w:szCs w:val="28"/>
          <w:highlight w:val="yellow"/>
          <w:shd w:val="clear" w:color="auto" w:fill="FFFFFF"/>
        </w:rPr>
        <w:t> nebo </w:t>
      </w:r>
      <w:hyperlink r:id="rId7" w:tooltip="Antimon" w:history="1">
        <w:r w:rsidRPr="00AA52FD">
          <w:rPr>
            <w:rStyle w:val="Hypertextovodkaz"/>
            <w:rFonts w:cstheme="minorHAnsi"/>
            <w:color w:val="auto"/>
            <w:sz w:val="28"/>
            <w:szCs w:val="28"/>
            <w:highlight w:val="yellow"/>
            <w:u w:val="none"/>
            <w:shd w:val="clear" w:color="auto" w:fill="FFFFFF"/>
          </w:rPr>
          <w:t>antimon</w:t>
        </w:r>
      </w:hyperlink>
      <w:r w:rsidRPr="00AA52FD">
        <w:rPr>
          <w:rFonts w:cstheme="minorHAnsi"/>
          <w:sz w:val="28"/>
          <w:szCs w:val="28"/>
          <w:highlight w:val="yellow"/>
          <w:shd w:val="clear" w:color="auto" w:fill="FFFFFF"/>
        </w:rPr>
        <w:t>), vznikne polovodič typu N.</w:t>
      </w:r>
    </w:p>
    <w:p w14:paraId="4BCDCD26" w14:textId="2F132987" w:rsidR="00145D81" w:rsidRPr="00F74A2C" w:rsidRDefault="00145D81">
      <w:pPr>
        <w:rPr>
          <w:rFonts w:cstheme="minorHAnsi"/>
          <w:sz w:val="28"/>
          <w:szCs w:val="28"/>
          <w:shd w:val="clear" w:color="auto" w:fill="FFFFFF"/>
        </w:rPr>
      </w:pPr>
      <w:r w:rsidRPr="00AA52FD">
        <w:rPr>
          <w:rFonts w:cstheme="minorHAnsi"/>
          <w:sz w:val="28"/>
          <w:szCs w:val="28"/>
          <w:highlight w:val="yellow"/>
          <w:shd w:val="clear" w:color="auto" w:fill="FFFFFF"/>
        </w:rPr>
        <w:t>Prvku příměsi, který má o jeden elektron více, říkáme donor (dárce – daruje elektron).</w:t>
      </w:r>
    </w:p>
    <w:p w14:paraId="0D2CE79A" w14:textId="2F3194E3" w:rsidR="00145D81" w:rsidRPr="00AA52FD" w:rsidRDefault="00145D81">
      <w:pPr>
        <w:rPr>
          <w:rFonts w:cstheme="minorHAnsi"/>
          <w:i/>
          <w:sz w:val="28"/>
          <w:szCs w:val="28"/>
          <w:shd w:val="clear" w:color="auto" w:fill="FFFFFF"/>
        </w:rPr>
      </w:pPr>
      <w:r w:rsidRPr="00AA52FD">
        <w:rPr>
          <w:rFonts w:cstheme="minorHAnsi"/>
          <w:i/>
          <w:sz w:val="28"/>
          <w:szCs w:val="28"/>
          <w:shd w:val="clear" w:color="auto" w:fill="FFFFFF"/>
        </w:rPr>
        <w:t>Čtyři valenční elektrony arsenu se naváží se sousedními atomy křemíku, ale jeden (pátý) elektron partnera nenajde, proto se může velmi snadno uvolnit z vazby s vlastním atomem a pohybovat se prostorem krystalové mřížky. Tyto zbylé volné elektrony dárce zprostředkovávají svým pohybem záporných (negativních) nábojů elektronovou vodivost (nevlastní vodivost typu N).</w:t>
      </w:r>
    </w:p>
    <w:p w14:paraId="56E971CE" w14:textId="77777777" w:rsidR="00B35489" w:rsidRPr="00AA52FD" w:rsidRDefault="00B35489" w:rsidP="00B35489">
      <w:pPr>
        <w:pStyle w:val="Normlnweb"/>
        <w:shd w:val="clear" w:color="auto" w:fill="FFFFFF"/>
        <w:spacing w:before="120" w:beforeAutospacing="0" w:after="120" w:afterAutospacing="0"/>
        <w:rPr>
          <w:rFonts w:asciiTheme="minorHAnsi" w:hAnsiTheme="minorHAnsi" w:cstheme="minorHAnsi"/>
          <w:i/>
          <w:sz w:val="28"/>
          <w:szCs w:val="28"/>
        </w:rPr>
      </w:pPr>
      <w:r w:rsidRPr="00AA52FD">
        <w:rPr>
          <w:rFonts w:asciiTheme="minorHAnsi" w:hAnsiTheme="minorHAnsi" w:cstheme="minorHAnsi"/>
          <w:i/>
          <w:sz w:val="28"/>
          <w:szCs w:val="28"/>
        </w:rPr>
        <w:t>Polovodič typu N obsahuje také i díry, ale ty vznikají jako produkt působení teploty, jsou to vlastní nosiče náboje. Jejich množství je závislé na teplotě polovodiče (s rostoucí teplotou roste). Tyto díry jsou v polovodiči menšinovými (minoritními) nosiči náboje. Připojíme-li polovodič typu N ke zdroji </w:t>
      </w:r>
      <w:hyperlink r:id="rId8" w:tooltip="Elektrické napětí" w:history="1">
        <w:r w:rsidRPr="00AA52FD">
          <w:rPr>
            <w:rStyle w:val="Hypertextovodkaz"/>
            <w:rFonts w:asciiTheme="minorHAnsi" w:hAnsiTheme="minorHAnsi" w:cstheme="minorHAnsi"/>
            <w:i/>
            <w:color w:val="auto"/>
            <w:sz w:val="28"/>
            <w:szCs w:val="28"/>
            <w:u w:val="none"/>
          </w:rPr>
          <w:t>napětí</w:t>
        </w:r>
      </w:hyperlink>
      <w:r w:rsidRPr="00AA52FD">
        <w:rPr>
          <w:rFonts w:asciiTheme="minorHAnsi" w:hAnsiTheme="minorHAnsi" w:cstheme="minorHAnsi"/>
          <w:i/>
          <w:sz w:val="28"/>
          <w:szCs w:val="28"/>
        </w:rPr>
        <w:t>, jsou volné elektrony usměrněny </w:t>
      </w:r>
      <w:hyperlink r:id="rId9" w:tooltip="Elektrické pole" w:history="1">
        <w:r w:rsidRPr="00AA52FD">
          <w:rPr>
            <w:rStyle w:val="Hypertextovodkaz"/>
            <w:rFonts w:asciiTheme="minorHAnsi" w:hAnsiTheme="minorHAnsi" w:cstheme="minorHAnsi"/>
            <w:i/>
            <w:color w:val="auto"/>
            <w:sz w:val="28"/>
            <w:szCs w:val="28"/>
            <w:u w:val="none"/>
          </w:rPr>
          <w:t>elektrickým polem</w:t>
        </w:r>
      </w:hyperlink>
      <w:r w:rsidRPr="00AA52FD">
        <w:rPr>
          <w:rFonts w:asciiTheme="minorHAnsi" w:hAnsiTheme="minorHAnsi" w:cstheme="minorHAnsi"/>
          <w:i/>
          <w:sz w:val="28"/>
          <w:szCs w:val="28"/>
        </w:rPr>
        <w:t> a pohybují se od záporného pólu ke kladnému pólu zdroje.</w:t>
      </w:r>
    </w:p>
    <w:p w14:paraId="54BFBE08" w14:textId="77777777" w:rsidR="00B35489" w:rsidRPr="00AA52FD" w:rsidRDefault="00B35489" w:rsidP="00B35489">
      <w:pPr>
        <w:pStyle w:val="Normlnweb"/>
        <w:shd w:val="clear" w:color="auto" w:fill="FFFFFF"/>
        <w:spacing w:before="120" w:beforeAutospacing="0" w:after="120" w:afterAutospacing="0"/>
        <w:rPr>
          <w:rFonts w:asciiTheme="minorHAnsi" w:hAnsiTheme="minorHAnsi" w:cstheme="minorHAnsi"/>
          <w:i/>
          <w:sz w:val="28"/>
          <w:szCs w:val="28"/>
        </w:rPr>
      </w:pPr>
      <w:r w:rsidRPr="00AA52FD">
        <w:rPr>
          <w:rFonts w:asciiTheme="minorHAnsi" w:hAnsiTheme="minorHAnsi" w:cstheme="minorHAnsi"/>
          <w:i/>
          <w:sz w:val="28"/>
          <w:szCs w:val="28"/>
        </w:rPr>
        <w:t xml:space="preserve">Elektronů, které jsou do polovodiče dodány, je mnohem </w:t>
      </w:r>
      <w:proofErr w:type="gramStart"/>
      <w:r w:rsidRPr="00AA52FD">
        <w:rPr>
          <w:rFonts w:asciiTheme="minorHAnsi" w:hAnsiTheme="minorHAnsi" w:cstheme="minorHAnsi"/>
          <w:i/>
          <w:sz w:val="28"/>
          <w:szCs w:val="28"/>
        </w:rPr>
        <w:t>více,</w:t>
      </w:r>
      <w:proofErr w:type="gramEnd"/>
      <w:r w:rsidRPr="00AA52FD">
        <w:rPr>
          <w:rFonts w:asciiTheme="minorHAnsi" w:hAnsiTheme="minorHAnsi" w:cstheme="minorHAnsi"/>
          <w:i/>
          <w:sz w:val="28"/>
          <w:szCs w:val="28"/>
        </w:rPr>
        <w:t xml:space="preserve"> než vlastních nosičů náboje polovodiče, a proto jsou většinovými (majoritními) nosiči náboje.</w:t>
      </w:r>
    </w:p>
    <w:p w14:paraId="1C29A408" w14:textId="55148D19" w:rsidR="00145D81" w:rsidRDefault="00145D81">
      <w:pPr>
        <w:rPr>
          <w:rFonts w:cstheme="minorHAnsi"/>
          <w:sz w:val="28"/>
          <w:szCs w:val="28"/>
        </w:rPr>
      </w:pPr>
      <w:bookmarkStart w:id="0" w:name="_GoBack"/>
    </w:p>
    <w:bookmarkEnd w:id="0"/>
    <w:p w14:paraId="1075E7CE" w14:textId="164A76A5" w:rsidR="004A707E" w:rsidRDefault="004A707E">
      <w:pPr>
        <w:rPr>
          <w:rFonts w:cstheme="minorHAnsi"/>
          <w:sz w:val="28"/>
          <w:szCs w:val="28"/>
        </w:rPr>
      </w:pPr>
    </w:p>
    <w:p w14:paraId="41B6633F" w14:textId="77777777" w:rsidR="004A707E" w:rsidRPr="00F74A2C" w:rsidRDefault="004A707E">
      <w:pPr>
        <w:rPr>
          <w:rFonts w:cstheme="minorHAnsi"/>
          <w:sz w:val="28"/>
          <w:szCs w:val="28"/>
        </w:rPr>
      </w:pPr>
    </w:p>
    <w:p w14:paraId="625C49DB" w14:textId="331324C1" w:rsidR="00B35489" w:rsidRPr="00457C88" w:rsidRDefault="00B35489" w:rsidP="00457C88">
      <w:pPr>
        <w:jc w:val="center"/>
        <w:rPr>
          <w:rFonts w:cstheme="minorHAnsi"/>
          <w:b/>
          <w:sz w:val="40"/>
          <w:szCs w:val="40"/>
        </w:rPr>
      </w:pPr>
      <w:r w:rsidRPr="00457C88">
        <w:rPr>
          <w:rFonts w:cstheme="minorHAnsi"/>
          <w:b/>
          <w:sz w:val="40"/>
          <w:szCs w:val="40"/>
        </w:rPr>
        <w:t>Polovodič typu P</w:t>
      </w:r>
    </w:p>
    <w:p w14:paraId="0075BEAF" w14:textId="3A33E733" w:rsidR="00B35489" w:rsidRPr="00F74A2C" w:rsidRDefault="00E91C6E">
      <w:pPr>
        <w:rPr>
          <w:rFonts w:cstheme="minorHAnsi"/>
          <w:sz w:val="28"/>
          <w:szCs w:val="28"/>
          <w:shd w:val="clear" w:color="auto" w:fill="FFFFFF"/>
        </w:rPr>
      </w:pPr>
      <w:r w:rsidRPr="004A707E">
        <w:rPr>
          <w:rFonts w:cstheme="minorHAnsi"/>
          <w:sz w:val="28"/>
          <w:szCs w:val="28"/>
          <w:highlight w:val="yellow"/>
          <w:shd w:val="clear" w:color="auto" w:fill="FFFFFF"/>
        </w:rPr>
        <w:t>Budeme-li </w:t>
      </w:r>
      <w:hyperlink r:id="rId10" w:tooltip="Dotování" w:history="1">
        <w:r w:rsidRPr="004A707E">
          <w:rPr>
            <w:rStyle w:val="Hypertextovodkaz"/>
            <w:rFonts w:cstheme="minorHAnsi"/>
            <w:color w:val="auto"/>
            <w:sz w:val="28"/>
            <w:szCs w:val="28"/>
            <w:highlight w:val="yellow"/>
            <w:u w:val="none"/>
            <w:shd w:val="clear" w:color="auto" w:fill="FFFFFF"/>
          </w:rPr>
          <w:t>dotovat</w:t>
        </w:r>
      </w:hyperlink>
      <w:r w:rsidRPr="004A707E">
        <w:rPr>
          <w:rFonts w:cstheme="minorHAnsi"/>
          <w:sz w:val="28"/>
          <w:szCs w:val="28"/>
          <w:highlight w:val="yellow"/>
          <w:shd w:val="clear" w:color="auto" w:fill="FFFFFF"/>
        </w:rPr>
        <w:t> křemík prvkem s třemi valenčními elektrony (</w:t>
      </w:r>
      <w:hyperlink r:id="rId11" w:tooltip="Bor (prvek)" w:history="1">
        <w:r w:rsidRPr="004A707E">
          <w:rPr>
            <w:rStyle w:val="Hypertextovodkaz"/>
            <w:rFonts w:cstheme="minorHAnsi"/>
            <w:color w:val="auto"/>
            <w:sz w:val="28"/>
            <w:szCs w:val="28"/>
            <w:highlight w:val="yellow"/>
            <w:u w:val="none"/>
            <w:shd w:val="clear" w:color="auto" w:fill="FFFFFF"/>
          </w:rPr>
          <w:t>bor</w:t>
        </w:r>
      </w:hyperlink>
      <w:r w:rsidRPr="004A707E">
        <w:rPr>
          <w:rFonts w:cstheme="minorHAnsi"/>
          <w:sz w:val="28"/>
          <w:szCs w:val="28"/>
          <w:highlight w:val="yellow"/>
          <w:shd w:val="clear" w:color="auto" w:fill="FFFFFF"/>
        </w:rPr>
        <w:t>, </w:t>
      </w:r>
      <w:hyperlink r:id="rId12" w:tooltip="Hliník" w:history="1">
        <w:r w:rsidRPr="004A707E">
          <w:rPr>
            <w:rStyle w:val="Hypertextovodkaz"/>
            <w:rFonts w:cstheme="minorHAnsi"/>
            <w:color w:val="auto"/>
            <w:sz w:val="28"/>
            <w:szCs w:val="28"/>
            <w:highlight w:val="yellow"/>
            <w:u w:val="none"/>
            <w:shd w:val="clear" w:color="auto" w:fill="FFFFFF"/>
          </w:rPr>
          <w:t>hliník</w:t>
        </w:r>
      </w:hyperlink>
      <w:r w:rsidRPr="004A707E">
        <w:rPr>
          <w:rFonts w:cstheme="minorHAnsi"/>
          <w:sz w:val="28"/>
          <w:szCs w:val="28"/>
          <w:highlight w:val="yellow"/>
          <w:shd w:val="clear" w:color="auto" w:fill="FFFFFF"/>
        </w:rPr>
        <w:t>, </w:t>
      </w:r>
      <w:proofErr w:type="spellStart"/>
      <w:r w:rsidRPr="004A707E">
        <w:rPr>
          <w:rFonts w:cstheme="minorHAnsi"/>
          <w:sz w:val="28"/>
          <w:szCs w:val="28"/>
          <w:highlight w:val="yellow"/>
        </w:rPr>
        <w:fldChar w:fldCharType="begin"/>
      </w:r>
      <w:r w:rsidRPr="004A707E">
        <w:rPr>
          <w:rFonts w:cstheme="minorHAnsi"/>
          <w:sz w:val="28"/>
          <w:szCs w:val="28"/>
          <w:highlight w:val="yellow"/>
        </w:rPr>
        <w:instrText xml:space="preserve"> HYPERLINK "https://cs.wikipedia.org/wiki/Gallium" \o "Gallium" </w:instrText>
      </w:r>
      <w:r w:rsidRPr="004A707E">
        <w:rPr>
          <w:rFonts w:cstheme="minorHAnsi"/>
          <w:sz w:val="28"/>
          <w:szCs w:val="28"/>
          <w:highlight w:val="yellow"/>
        </w:rPr>
        <w:fldChar w:fldCharType="separate"/>
      </w:r>
      <w:r w:rsidRPr="004A707E">
        <w:rPr>
          <w:rStyle w:val="Hypertextovodkaz"/>
          <w:rFonts w:cstheme="minorHAnsi"/>
          <w:color w:val="auto"/>
          <w:sz w:val="28"/>
          <w:szCs w:val="28"/>
          <w:highlight w:val="yellow"/>
          <w:u w:val="none"/>
          <w:shd w:val="clear" w:color="auto" w:fill="FFFFFF"/>
        </w:rPr>
        <w:t>gallium</w:t>
      </w:r>
      <w:proofErr w:type="spellEnd"/>
      <w:r w:rsidRPr="004A707E">
        <w:rPr>
          <w:rFonts w:cstheme="minorHAnsi"/>
          <w:sz w:val="28"/>
          <w:szCs w:val="28"/>
          <w:highlight w:val="yellow"/>
        </w:rPr>
        <w:fldChar w:fldCharType="end"/>
      </w:r>
      <w:r w:rsidRPr="004A707E">
        <w:rPr>
          <w:rFonts w:cstheme="minorHAnsi"/>
          <w:sz w:val="28"/>
          <w:szCs w:val="28"/>
          <w:highlight w:val="yellow"/>
          <w:shd w:val="clear" w:color="auto" w:fill="FFFFFF"/>
        </w:rPr>
        <w:t> nebo </w:t>
      </w:r>
      <w:hyperlink r:id="rId13" w:tooltip="Indium" w:history="1">
        <w:r w:rsidRPr="004A707E">
          <w:rPr>
            <w:rStyle w:val="Hypertextovodkaz"/>
            <w:rFonts w:cstheme="minorHAnsi"/>
            <w:color w:val="auto"/>
            <w:sz w:val="28"/>
            <w:szCs w:val="28"/>
            <w:highlight w:val="yellow"/>
            <w:u w:val="none"/>
            <w:shd w:val="clear" w:color="auto" w:fill="FFFFFF"/>
          </w:rPr>
          <w:t>indium</w:t>
        </w:r>
      </w:hyperlink>
      <w:r w:rsidRPr="004A707E">
        <w:rPr>
          <w:rFonts w:cstheme="minorHAnsi"/>
          <w:sz w:val="28"/>
          <w:szCs w:val="28"/>
          <w:highlight w:val="yellow"/>
          <w:shd w:val="clear" w:color="auto" w:fill="FFFFFF"/>
        </w:rPr>
        <w:t>), vznikne polovodič typu P.</w:t>
      </w:r>
    </w:p>
    <w:p w14:paraId="74396159" w14:textId="46FC0C54" w:rsidR="00E91C6E" w:rsidRPr="00F74A2C" w:rsidRDefault="00E91C6E">
      <w:pPr>
        <w:rPr>
          <w:rFonts w:cstheme="minorHAnsi"/>
          <w:sz w:val="28"/>
          <w:szCs w:val="28"/>
          <w:shd w:val="clear" w:color="auto" w:fill="FFFFFF"/>
        </w:rPr>
      </w:pPr>
      <w:r w:rsidRPr="004A707E">
        <w:rPr>
          <w:rFonts w:cstheme="minorHAnsi"/>
          <w:sz w:val="28"/>
          <w:szCs w:val="28"/>
          <w:highlight w:val="yellow"/>
          <w:shd w:val="clear" w:color="auto" w:fill="FFFFFF"/>
        </w:rPr>
        <w:t>Prvku příměsi, který má o jeden elektron méně, říkáme akceptor (příjemce – přijme (akceptuje) do své valenční sféry jeden volný elektron uvolněný teplem).</w:t>
      </w:r>
    </w:p>
    <w:p w14:paraId="4E71CDA1" w14:textId="7C280847" w:rsidR="00E91C6E" w:rsidRPr="004A707E" w:rsidRDefault="00E91C6E">
      <w:pPr>
        <w:rPr>
          <w:rFonts w:cstheme="minorHAnsi"/>
          <w:i/>
          <w:sz w:val="28"/>
          <w:szCs w:val="28"/>
          <w:shd w:val="clear" w:color="auto" w:fill="FFFFFF"/>
        </w:rPr>
      </w:pPr>
      <w:r w:rsidRPr="004A707E">
        <w:rPr>
          <w:rFonts w:cstheme="minorHAnsi"/>
          <w:i/>
          <w:sz w:val="28"/>
          <w:szCs w:val="28"/>
          <w:shd w:val="clear" w:color="auto" w:fill="FFFFFF"/>
        </w:rPr>
        <w:t>Při použití trojmocného prvku chybí jeden elektron k tomu, aby se mohla vytvořit kovalentní vazba vytvořená ze čtyř dvojic elektronů. Toto volné místo po chybějícím elektronu se chová jako díra (defektní elektron). Tyto díry cizího atomu způsobují děrovou vodivost polovodiče (nevlastní vodivost typu P).</w:t>
      </w:r>
    </w:p>
    <w:p w14:paraId="26D27FDC" w14:textId="6B813978" w:rsidR="00E91C6E" w:rsidRPr="004A707E" w:rsidRDefault="00E91C6E">
      <w:pPr>
        <w:rPr>
          <w:rFonts w:cstheme="minorHAnsi"/>
          <w:i/>
          <w:sz w:val="28"/>
          <w:szCs w:val="28"/>
          <w:shd w:val="clear" w:color="auto" w:fill="FFFFFF"/>
        </w:rPr>
      </w:pPr>
      <w:r w:rsidRPr="004A707E">
        <w:rPr>
          <w:rFonts w:cstheme="minorHAnsi"/>
          <w:i/>
          <w:sz w:val="28"/>
          <w:szCs w:val="28"/>
          <w:shd w:val="clear" w:color="auto" w:fill="FFFFFF"/>
        </w:rPr>
        <w:t xml:space="preserve">Děr, které jsou do polovodiče dodány, je mnohem </w:t>
      </w:r>
      <w:proofErr w:type="gramStart"/>
      <w:r w:rsidRPr="004A707E">
        <w:rPr>
          <w:rFonts w:cstheme="minorHAnsi"/>
          <w:i/>
          <w:sz w:val="28"/>
          <w:szCs w:val="28"/>
          <w:shd w:val="clear" w:color="auto" w:fill="FFFFFF"/>
        </w:rPr>
        <w:t>více,</w:t>
      </w:r>
      <w:proofErr w:type="gramEnd"/>
      <w:r w:rsidRPr="004A707E">
        <w:rPr>
          <w:rFonts w:cstheme="minorHAnsi"/>
          <w:i/>
          <w:sz w:val="28"/>
          <w:szCs w:val="28"/>
          <w:shd w:val="clear" w:color="auto" w:fill="FFFFFF"/>
        </w:rPr>
        <w:t xml:space="preserve"> než vlastních nosičů náboje polovodiče, a proto jsou většinovými (majoritními) nosiči náboje.</w:t>
      </w:r>
    </w:p>
    <w:p w14:paraId="578698F8" w14:textId="3F21EB27" w:rsidR="00E91C6E" w:rsidRPr="004A707E" w:rsidRDefault="00F74A2C">
      <w:pPr>
        <w:rPr>
          <w:rFonts w:cstheme="minorHAnsi"/>
          <w:i/>
          <w:sz w:val="28"/>
          <w:szCs w:val="28"/>
        </w:rPr>
      </w:pPr>
      <w:r w:rsidRPr="004A707E">
        <w:rPr>
          <w:rFonts w:cstheme="minorHAnsi"/>
          <w:i/>
          <w:sz w:val="28"/>
          <w:szCs w:val="28"/>
          <w:shd w:val="clear" w:color="auto" w:fill="FFFFFF"/>
        </w:rPr>
        <w:t>Polovodič typu P obsahuje také i volné elektrony, ale ty vznikají jako produkt působení teploty, jsou to vlastní nosiče náboje. Jejich množství je závislé na teplotě polovodiče (s rostoucí teplotou roste). Tyto elektrony jsou v polovodiči menšinovými (minoritními) nosiči náboje.</w:t>
      </w:r>
    </w:p>
    <w:sectPr w:rsidR="00E91C6E" w:rsidRPr="004A707E" w:rsidSect="00145D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F2"/>
    <w:rsid w:val="00145D81"/>
    <w:rsid w:val="00457C88"/>
    <w:rsid w:val="004A707E"/>
    <w:rsid w:val="00764BF2"/>
    <w:rsid w:val="00AA52FD"/>
    <w:rsid w:val="00B35489"/>
    <w:rsid w:val="00B86BD1"/>
    <w:rsid w:val="00E91C6E"/>
    <w:rsid w:val="00F74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8F53"/>
  <w15:chartTrackingRefBased/>
  <w15:docId w15:val="{C1B6AEEA-00F9-4EC6-A704-ED2846E6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45D81"/>
    <w:rPr>
      <w:color w:val="0000FF"/>
      <w:u w:val="single"/>
    </w:rPr>
  </w:style>
  <w:style w:type="paragraph" w:styleId="Normlnweb">
    <w:name w:val="Normal (Web)"/>
    <w:basedOn w:val="Normln"/>
    <w:uiPriority w:val="99"/>
    <w:semiHidden/>
    <w:unhideWhenUsed/>
    <w:rsid w:val="00B3548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Elektrick%C3%A9_nap%C4%9Bt%C3%AD" TargetMode="External"/><Relationship Id="rId13" Type="http://schemas.openxmlformats.org/officeDocument/2006/relationships/hyperlink" Target="https://cs.wikipedia.org/wiki/Indium" TargetMode="External"/><Relationship Id="rId3" Type="http://schemas.openxmlformats.org/officeDocument/2006/relationships/webSettings" Target="webSettings.xml"/><Relationship Id="rId7" Type="http://schemas.openxmlformats.org/officeDocument/2006/relationships/hyperlink" Target="https://cs.wikipedia.org/wiki/Antimon" TargetMode="External"/><Relationship Id="rId12" Type="http://schemas.openxmlformats.org/officeDocument/2006/relationships/hyperlink" Target="https://cs.wikipedia.org/wiki/Hlin%C3%A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wikipedia.org/wiki/Arsen" TargetMode="External"/><Relationship Id="rId11" Type="http://schemas.openxmlformats.org/officeDocument/2006/relationships/hyperlink" Target="https://cs.wikipedia.org/wiki/Bor_(prvek)" TargetMode="External"/><Relationship Id="rId5" Type="http://schemas.openxmlformats.org/officeDocument/2006/relationships/hyperlink" Target="https://cs.wikipedia.org/wiki/Fosfor" TargetMode="External"/><Relationship Id="rId15" Type="http://schemas.openxmlformats.org/officeDocument/2006/relationships/theme" Target="theme/theme1.xml"/><Relationship Id="rId10" Type="http://schemas.openxmlformats.org/officeDocument/2006/relationships/hyperlink" Target="https://cs.wikipedia.org/wiki/Dotov%C3%A1n%C3%AD" TargetMode="External"/><Relationship Id="rId4" Type="http://schemas.openxmlformats.org/officeDocument/2006/relationships/hyperlink" Target="https://cs.wikipedia.org/wiki/Dotov%C3%A1n%C3%AD" TargetMode="External"/><Relationship Id="rId9" Type="http://schemas.openxmlformats.org/officeDocument/2006/relationships/hyperlink" Target="https://cs.wikipedia.org/wiki/Elektrick%C3%A9_pole"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2603</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Pavla Podeszwová</dc:creator>
  <cp:keywords/>
  <dc:description/>
  <cp:lastModifiedBy>Pavla Podeszwová</cp:lastModifiedBy>
  <cp:revision>8</cp:revision>
  <dcterms:created xsi:type="dcterms:W3CDTF">2021-02-17T09:15:00Z</dcterms:created>
  <dcterms:modified xsi:type="dcterms:W3CDTF">2021-02-17T09:25:00Z</dcterms:modified>
</cp:coreProperties>
</file>