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906B72" w:rsidRDefault="00906B72">
      <w:pPr>
        <w:rPr>
          <w:b/>
        </w:rPr>
      </w:pPr>
      <w:r w:rsidRPr="00906B72">
        <w:rPr>
          <w:b/>
        </w:rPr>
        <w:t>Hlavní husitské směry</w:t>
      </w:r>
    </w:p>
    <w:p w:rsidR="00906B72" w:rsidRDefault="00906B72" w:rsidP="0086555B">
      <w:pPr>
        <w:pStyle w:val="Odstavecseseznamem"/>
        <w:numPr>
          <w:ilvl w:val="0"/>
          <w:numId w:val="3"/>
        </w:numPr>
      </w:pPr>
      <w:r>
        <w:t>Ani sami husité nebyli ve svých názorech jednotní</w:t>
      </w:r>
    </w:p>
    <w:p w:rsidR="00906B72" w:rsidRDefault="00906B72" w:rsidP="00906B72">
      <w:pPr>
        <w:pStyle w:val="Odstavecseseznamem"/>
        <w:numPr>
          <w:ilvl w:val="1"/>
          <w:numId w:val="1"/>
        </w:numPr>
      </w:pPr>
      <w:r>
        <w:t>Umírněnější část požadovala odebrání majetku církvi</w:t>
      </w:r>
    </w:p>
    <w:p w:rsidR="00906B72" w:rsidRDefault="00906B72" w:rsidP="00906B72">
      <w:pPr>
        <w:pStyle w:val="Odstavecseseznamem"/>
        <w:numPr>
          <w:ilvl w:val="1"/>
          <w:numId w:val="1"/>
        </w:numPr>
      </w:pPr>
      <w:r>
        <w:t xml:space="preserve">Radikální část chtěla, aby si byli všichni lidé rovni (nad řekou Lužnicí si vybudovali město Tábor </w:t>
      </w:r>
      <w:r>
        <w:sym w:font="Wingdings" w:char="F0E0"/>
      </w:r>
      <w:r>
        <w:t xml:space="preserve"> podle toho se jim říkalo táborité)</w:t>
      </w:r>
    </w:p>
    <w:p w:rsidR="00906B72" w:rsidRDefault="00906B72" w:rsidP="00906B72">
      <w:pPr>
        <w:rPr>
          <w:b/>
        </w:rPr>
      </w:pPr>
      <w:r>
        <w:t xml:space="preserve">1420 – husité se v Praze shodli na společném programu, který shrnuli do 4 článků </w:t>
      </w:r>
      <w:r>
        <w:sym w:font="Wingdings" w:char="F0E0"/>
      </w:r>
      <w:r>
        <w:t xml:space="preserve"> </w:t>
      </w:r>
      <w:r w:rsidRPr="00906B72">
        <w:rPr>
          <w:b/>
        </w:rPr>
        <w:t>čtyři artikuly pražské</w:t>
      </w:r>
    </w:p>
    <w:p w:rsidR="00906B72" w:rsidRDefault="0086555B" w:rsidP="002F3A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Svoboda kázání</w:t>
      </w:r>
    </w:p>
    <w:p w:rsidR="0086555B" w:rsidRDefault="0086555B" w:rsidP="002F3A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Přijímat svátosti podobojí</w:t>
      </w:r>
    </w:p>
    <w:p w:rsidR="0086555B" w:rsidRDefault="0086555B" w:rsidP="002F3A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Odnětí majetku a světské moci církvi</w:t>
      </w:r>
    </w:p>
    <w:p w:rsidR="0086555B" w:rsidRDefault="0086555B" w:rsidP="002F3A9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Spravedlivé potrestání každého, kdo se dopustí těžkého hříchu, bez ohledu na (společenské) postavení člověka</w:t>
      </w:r>
    </w:p>
    <w:p w:rsidR="0086555B" w:rsidRDefault="0086555B" w:rsidP="0086555B">
      <w:pPr>
        <w:rPr>
          <w:b/>
        </w:rPr>
      </w:pPr>
      <w:r>
        <w:rPr>
          <w:b/>
        </w:rPr>
        <w:t>Křížové výpravy proti husitům</w:t>
      </w:r>
    </w:p>
    <w:p w:rsidR="0086555B" w:rsidRDefault="0086555B" w:rsidP="0086555B">
      <w:r>
        <w:t xml:space="preserve">1420–1433 </w:t>
      </w:r>
      <w:r>
        <w:sym w:font="Wingdings" w:char="F0E0"/>
      </w:r>
      <w:r>
        <w:t>papež (za podpory krále Zikmunda) vypravil proti husitům 5 křížových výprav. Husité všechny výpravy porazili.</w:t>
      </w:r>
    </w:p>
    <w:p w:rsidR="009B18A8" w:rsidRDefault="009B18A8" w:rsidP="008822DA">
      <w:pPr>
        <w:pStyle w:val="Odstavecseseznamem"/>
        <w:numPr>
          <w:ilvl w:val="0"/>
          <w:numId w:val="3"/>
        </w:numPr>
      </w:pPr>
      <w:r>
        <w:t>Základem husitského válečnictví bylo užívání vozové hradby a palných zbraní. Rovněž husité mistrně využívali terénu tak, aby jejich pěší vojska získala převahu nad těžkopádnými obrněnými křižáckými jezdci.</w:t>
      </w:r>
    </w:p>
    <w:p w:rsidR="008822DA" w:rsidRDefault="009B18A8" w:rsidP="008822DA">
      <w:pPr>
        <w:pStyle w:val="Odstavecseseznamem"/>
        <w:numPr>
          <w:ilvl w:val="1"/>
          <w:numId w:val="3"/>
        </w:numPr>
      </w:pPr>
      <w:r>
        <w:t>(Nejlehčí</w:t>
      </w:r>
      <w:r w:rsidR="008822DA">
        <w:t xml:space="preserve"> palnou</w:t>
      </w:r>
      <w:r>
        <w:t xml:space="preserve"> zbraní byla „píšťala</w:t>
      </w:r>
      <w:r w:rsidR="008822DA">
        <w:t xml:space="preserve">“ </w:t>
      </w:r>
      <w:r w:rsidR="008822DA">
        <w:sym w:font="Wingdings" w:char="F0E0"/>
      </w:r>
      <w:r w:rsidR="008822DA">
        <w:t xml:space="preserve"> předchůdkyně dnešní pistole; předchůdcem dnešního děla byla „houfnice“)</w:t>
      </w:r>
    </w:p>
    <w:p w:rsidR="008822DA" w:rsidRDefault="008822DA" w:rsidP="008822DA">
      <w:pPr>
        <w:pStyle w:val="Odstavecseseznamem"/>
        <w:numPr>
          <w:ilvl w:val="0"/>
          <w:numId w:val="3"/>
        </w:numPr>
      </w:pPr>
      <w:r>
        <w:t xml:space="preserve">Hlavní zásluhu na úspěchu husitských vojsk měl vojevůdce </w:t>
      </w:r>
      <w:r w:rsidRPr="008822DA">
        <w:rPr>
          <w:b/>
        </w:rPr>
        <w:t>Jan Žižka z Trocnova</w:t>
      </w:r>
      <w:r>
        <w:t xml:space="preserve">. Po jeho smrti vedl husity táborský kněz </w:t>
      </w:r>
      <w:r w:rsidRPr="008822DA">
        <w:rPr>
          <w:b/>
        </w:rPr>
        <w:t>Prokop Holý</w:t>
      </w:r>
      <w:r>
        <w:t>.</w:t>
      </w:r>
    </w:p>
    <w:p w:rsidR="0086555B" w:rsidRDefault="00822AF3" w:rsidP="0086555B">
      <w:pPr>
        <w:rPr>
          <w:b/>
        </w:rPr>
      </w:pPr>
      <w:r w:rsidRPr="00822AF3">
        <w:rPr>
          <w:b/>
        </w:rPr>
        <w:t>Jednání v</w:t>
      </w:r>
      <w:r>
        <w:rPr>
          <w:b/>
        </w:rPr>
        <w:t> </w:t>
      </w:r>
      <w:r w:rsidRPr="00822AF3">
        <w:rPr>
          <w:b/>
        </w:rPr>
        <w:t>Basileji</w:t>
      </w:r>
    </w:p>
    <w:p w:rsidR="00822AF3" w:rsidRDefault="00822AF3" w:rsidP="00822AF3">
      <w:pPr>
        <w:pStyle w:val="Odstavecseseznamem"/>
        <w:numPr>
          <w:ilvl w:val="0"/>
          <w:numId w:val="5"/>
        </w:numPr>
      </w:pPr>
      <w:r>
        <w:t>Po porážkách husitských vojsk začali papež a Zikmund s husity jednat</w:t>
      </w:r>
    </w:p>
    <w:p w:rsidR="00822AF3" w:rsidRDefault="00822AF3" w:rsidP="00822AF3">
      <w:pPr>
        <w:pStyle w:val="Odstavecseseznamem"/>
        <w:numPr>
          <w:ilvl w:val="0"/>
          <w:numId w:val="5"/>
        </w:numPr>
      </w:pPr>
      <w:r>
        <w:t xml:space="preserve">Pozvali je na církevní sněm v Basileji. Delegaci husitů vedli Prokop Holý a Jan </w:t>
      </w:r>
      <w:proofErr w:type="spellStart"/>
      <w:r>
        <w:t>Rokycana</w:t>
      </w:r>
      <w:proofErr w:type="spellEnd"/>
      <w:r>
        <w:t xml:space="preserve"> (pozdější pražský arcibiskup)</w:t>
      </w:r>
    </w:p>
    <w:p w:rsidR="00822AF3" w:rsidRPr="00822AF3" w:rsidRDefault="00822AF3" w:rsidP="00822AF3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>Církevní sněm požadoval rozpuštění husitského vojska (s tím nesouhlasila radikální část husitů, takže jednání skončila neúspěchem)</w:t>
      </w:r>
    </w:p>
    <w:p w:rsidR="00906B72" w:rsidRDefault="00906B72"/>
    <w:sectPr w:rsidR="0090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18B"/>
    <w:multiLevelType w:val="hybridMultilevel"/>
    <w:tmpl w:val="E0BE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71CA"/>
    <w:multiLevelType w:val="hybridMultilevel"/>
    <w:tmpl w:val="E0BE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7B1A"/>
    <w:multiLevelType w:val="hybridMultilevel"/>
    <w:tmpl w:val="A884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47F"/>
    <w:multiLevelType w:val="hybridMultilevel"/>
    <w:tmpl w:val="2F6EEE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77051B"/>
    <w:multiLevelType w:val="hybridMultilevel"/>
    <w:tmpl w:val="7A2A3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2"/>
    <w:rsid w:val="002F3A94"/>
    <w:rsid w:val="00384140"/>
    <w:rsid w:val="00822AF3"/>
    <w:rsid w:val="0086555B"/>
    <w:rsid w:val="008822DA"/>
    <w:rsid w:val="008F55EE"/>
    <w:rsid w:val="00906B72"/>
    <w:rsid w:val="009B18A8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D4C"/>
  <w15:chartTrackingRefBased/>
  <w15:docId w15:val="{7461B681-680F-49D1-940E-911AB94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2020-10-19T09:03:00Z</dcterms:created>
  <dcterms:modified xsi:type="dcterms:W3CDTF">2020-10-19T12:22:00Z</dcterms:modified>
</cp:coreProperties>
</file>