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727E4" w14:textId="250654A3" w:rsidR="00B65CE7" w:rsidRDefault="00CB2CC1" w:rsidP="006115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Celá čísla</w:t>
      </w:r>
      <w:r w:rsidR="008D4ACC">
        <w:rPr>
          <w:b/>
          <w:sz w:val="36"/>
          <w:szCs w:val="36"/>
          <w:u w:val="single"/>
        </w:rPr>
        <w:t xml:space="preserve"> </w:t>
      </w:r>
      <w:r w:rsidR="00DC6D04">
        <w:rPr>
          <w:b/>
          <w:sz w:val="36"/>
          <w:szCs w:val="36"/>
          <w:u w:val="single"/>
        </w:rPr>
        <w:t>–</w:t>
      </w:r>
      <w:r>
        <w:rPr>
          <w:b/>
          <w:sz w:val="36"/>
          <w:szCs w:val="36"/>
          <w:u w:val="single"/>
        </w:rPr>
        <w:t xml:space="preserve"> </w:t>
      </w:r>
      <w:r w:rsidR="00A72263">
        <w:rPr>
          <w:b/>
          <w:sz w:val="36"/>
          <w:szCs w:val="36"/>
          <w:u w:val="single"/>
        </w:rPr>
        <w:t>složitější početní úlohy</w:t>
      </w:r>
    </w:p>
    <w:p w14:paraId="7BEC3264" w14:textId="4BDE6D38" w:rsidR="008A7A22" w:rsidRDefault="00A72263" w:rsidP="008A7A22">
      <w:pPr>
        <w:tabs>
          <w:tab w:val="left" w:pos="2552"/>
        </w:tabs>
        <w:ind w:left="2268" w:hanging="2268"/>
        <w:jc w:val="both"/>
      </w:pPr>
      <w:r>
        <w:t>Při řešení složitějších početních úloh je nutno dodržovat následující pravidla:</w:t>
      </w:r>
    </w:p>
    <w:p w14:paraId="2F10CE58" w14:textId="2368744F" w:rsidR="00A72263" w:rsidRDefault="00A72263" w:rsidP="00A72263">
      <w:pPr>
        <w:pStyle w:val="Odstavecseseznamem"/>
        <w:numPr>
          <w:ilvl w:val="0"/>
          <w:numId w:val="10"/>
        </w:numPr>
        <w:tabs>
          <w:tab w:val="left" w:pos="2552"/>
        </w:tabs>
        <w:jc w:val="both"/>
      </w:pPr>
      <w:r>
        <w:t>násobení a dělení má přednost před sčítáním a odčítáním</w:t>
      </w:r>
    </w:p>
    <w:p w14:paraId="7942D24A" w14:textId="4555502C" w:rsidR="00A72263" w:rsidRDefault="00A72263" w:rsidP="00A72263">
      <w:pPr>
        <w:pStyle w:val="Odstavecseseznamem"/>
        <w:numPr>
          <w:ilvl w:val="0"/>
          <w:numId w:val="10"/>
        </w:numPr>
        <w:tabs>
          <w:tab w:val="left" w:pos="2552"/>
        </w:tabs>
        <w:jc w:val="both"/>
      </w:pPr>
      <w:r>
        <w:t>objevují-li se v příkladu závorky, počítáme nejdříve výrazy v</w:t>
      </w:r>
      <w:r w:rsidR="00CC1EDF">
        <w:t> </w:t>
      </w:r>
      <w:r>
        <w:t>závorkách</w:t>
      </w:r>
      <w:r w:rsidR="00CC1EDF">
        <w:t xml:space="preserve"> </w:t>
      </w:r>
    </w:p>
    <w:p w14:paraId="74F1923B" w14:textId="3C30AF40" w:rsidR="00CC1EDF" w:rsidRDefault="00CC1EDF" w:rsidP="00CC1EDF">
      <w:pPr>
        <w:tabs>
          <w:tab w:val="left" w:pos="2552"/>
        </w:tabs>
        <w:jc w:val="both"/>
      </w:pPr>
    </w:p>
    <w:p w14:paraId="32BFF927" w14:textId="1E2CEC08" w:rsidR="00CC1EDF" w:rsidRDefault="00FD4239" w:rsidP="00CC1EDF">
      <w:pPr>
        <w:tabs>
          <w:tab w:val="left" w:pos="2552"/>
        </w:tabs>
        <w:jc w:val="both"/>
      </w:pPr>
      <w:r>
        <w:t>Ukážeme si rozdíl v řešení příkladu se závorkami a bez nich.</w:t>
      </w:r>
    </w:p>
    <w:p w14:paraId="3C67AD8C" w14:textId="617A12DE" w:rsidR="00243A66" w:rsidRDefault="00243A66" w:rsidP="00CC1EDF">
      <w:pPr>
        <w:tabs>
          <w:tab w:val="left" w:pos="2552"/>
        </w:tabs>
        <w:jc w:val="both"/>
      </w:pPr>
      <w:r>
        <w:t>Příklad 1:</w:t>
      </w:r>
    </w:p>
    <w:p w14:paraId="358A747B" w14:textId="72E4DC92" w:rsidR="00FD4239" w:rsidRDefault="00FD4239" w:rsidP="00FD4239">
      <w:pPr>
        <w:tabs>
          <w:tab w:val="left" w:pos="2552"/>
        </w:tabs>
        <w:ind w:left="2552" w:hanging="2552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3</m:t>
        </m:r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5</m:t>
            </m:r>
          </m:e>
        </m:d>
        <m:r>
          <w:rPr>
            <w:rFonts w:ascii="Cambria Math" w:eastAsiaTheme="minorEastAsia" w:hAnsi="Cambria Math"/>
          </w:rPr>
          <m:t>∙2-8</m:t>
        </m:r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ab/>
        <w:t>- v tomto příkladu slouží závorka pouze k oddělení čísla od symbolu násobení</w:t>
      </w:r>
    </w:p>
    <w:p w14:paraId="033EB70B" w14:textId="28DAAE32" w:rsidR="00FD4239" w:rsidRDefault="00FD4239" w:rsidP="00FD4239">
      <w:pPr>
        <w:tabs>
          <w:tab w:val="left" w:pos="2552"/>
        </w:tabs>
        <w:ind w:left="2552" w:hanging="2268"/>
        <w:jc w:val="both"/>
      </w:pPr>
      <w:r>
        <w:rPr>
          <w:b/>
        </w:rPr>
        <w:tab/>
      </w:r>
      <w:r w:rsidRPr="00FD4239">
        <w:t xml:space="preserve">- </w:t>
      </w:r>
      <w:r>
        <w:t>postupovat budeme tak, že nejdříve vynásobíme čísla -5 a 2 a následně budeme sčítat a odčítat</w:t>
      </w:r>
    </w:p>
    <w:p w14:paraId="685969D0" w14:textId="77777777" w:rsidR="00632C03" w:rsidRDefault="00632C03" w:rsidP="00FD4239">
      <w:pPr>
        <w:tabs>
          <w:tab w:val="left" w:pos="2552"/>
        </w:tabs>
        <w:ind w:left="2552" w:hanging="2268"/>
        <w:jc w:val="both"/>
      </w:pPr>
    </w:p>
    <w:p w14:paraId="0C1A57FA" w14:textId="2332B142" w:rsidR="00FD4239" w:rsidRPr="00243A66" w:rsidRDefault="00FD4239" w:rsidP="00243A66">
      <w:pPr>
        <w:tabs>
          <w:tab w:val="left" w:pos="2552"/>
        </w:tabs>
        <w:jc w:val="both"/>
        <w:rPr>
          <w:rFonts w:eastAsiaTheme="minorEastAsia"/>
          <w:color w:val="FF000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eastAsiaTheme="minorEastAsia" w:hAnsi="Cambria Math"/>
            </w:rPr>
            <m:t>3</m:t>
          </m:r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5</m:t>
              </m:r>
            </m:e>
          </m:d>
          <m:r>
            <w:rPr>
              <w:rFonts w:ascii="Cambria Math" w:eastAsiaTheme="minorEastAsia" w:hAnsi="Cambria Math"/>
            </w:rPr>
            <m:t>∙2-8</m:t>
          </m:r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  <w:color w:val="FF0000"/>
            </w:rPr>
            <m:t>-3+</m:t>
          </m:r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-10</m:t>
              </m:r>
            </m:e>
          </m:d>
          <m:r>
            <w:rPr>
              <w:rFonts w:ascii="Cambria Math" w:eastAsiaTheme="minorEastAsia" w:hAnsi="Cambria Math"/>
              <w:color w:val="FF0000"/>
            </w:rPr>
            <m:t>-8=-21</m:t>
          </m:r>
        </m:oMath>
      </m:oMathPara>
    </w:p>
    <w:p w14:paraId="22926F2C" w14:textId="77777777" w:rsidR="00243A66" w:rsidRDefault="00243A66" w:rsidP="00243A66">
      <w:pPr>
        <w:tabs>
          <w:tab w:val="left" w:pos="2552"/>
        </w:tabs>
        <w:jc w:val="both"/>
      </w:pPr>
    </w:p>
    <w:p w14:paraId="6AC6E5F3" w14:textId="41923F47" w:rsidR="00243A66" w:rsidRPr="00243A66" w:rsidRDefault="00243A66" w:rsidP="00243A66">
      <w:pPr>
        <w:tabs>
          <w:tab w:val="left" w:pos="2552"/>
        </w:tabs>
        <w:jc w:val="both"/>
      </w:pPr>
      <w:r>
        <w:t>Příklad 2</w:t>
      </w:r>
    </w:p>
    <w:p w14:paraId="2E573618" w14:textId="493D2C80" w:rsidR="00FD4239" w:rsidRDefault="00243A66" w:rsidP="00243A66">
      <w:pPr>
        <w:tabs>
          <w:tab w:val="left" w:pos="2552"/>
        </w:tabs>
        <w:ind w:left="2552" w:hanging="2552"/>
        <w:jc w:val="both"/>
        <w:rPr>
          <w:rFonts w:eastAsiaTheme="minorEastAsia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3</m:t>
            </m:r>
            <m:r>
              <w:rPr>
                <w:rFonts w:ascii="Cambria Math" w:eastAsiaTheme="minorEastAsia" w:hAnsi="Cambria Math"/>
              </w:rPr>
              <m:t>+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5</m:t>
                </m:r>
              </m:e>
            </m:d>
          </m:e>
        </m:d>
        <m:r>
          <w:rPr>
            <w:rFonts w:ascii="Cambria Math" w:eastAsiaTheme="minorEastAsia" w:hAnsi="Cambria Math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2-8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ab/>
        <w:t>- v příkladu se objevují závorky, musíme nejdříve vypočítat výrazy v závorkách a až nakonec vynásobíme</w:t>
      </w:r>
    </w:p>
    <w:p w14:paraId="4AE0FF78" w14:textId="77777777" w:rsidR="00632C03" w:rsidRDefault="00632C03" w:rsidP="00243A66">
      <w:pPr>
        <w:tabs>
          <w:tab w:val="left" w:pos="2552"/>
        </w:tabs>
        <w:ind w:left="2552" w:hanging="2552"/>
        <w:jc w:val="both"/>
        <w:rPr>
          <w:rFonts w:eastAsiaTheme="minorEastAsia"/>
        </w:rPr>
      </w:pPr>
    </w:p>
    <w:p w14:paraId="68596EC2" w14:textId="1AFAABB1" w:rsidR="00243A66" w:rsidRPr="00632C03" w:rsidRDefault="00243A66" w:rsidP="00243A66">
      <w:pPr>
        <w:tabs>
          <w:tab w:val="left" w:pos="2552"/>
        </w:tabs>
        <w:jc w:val="both"/>
        <w:rPr>
          <w:rFonts w:eastAsiaTheme="minorEastAsia"/>
          <w:color w:val="FF0000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3</m:t>
              </m:r>
              <m:r>
                <w:rPr>
                  <w:rFonts w:ascii="Cambria Math" w:eastAsiaTheme="minorEastAsia" w:hAnsi="Cambria Math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d>
            </m:e>
          </m:d>
          <m:r>
            <w:rPr>
              <w:rFonts w:ascii="Cambria Math" w:eastAsiaTheme="minorEastAsia" w:hAnsi="Cambria Math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2-8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  <w:color w:val="FF0000"/>
            </w:rPr>
            <m:t>-8∙</m:t>
          </m:r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-6</m:t>
              </m:r>
            </m:e>
          </m:d>
          <m:r>
            <w:rPr>
              <w:rFonts w:ascii="Cambria Math" w:eastAsiaTheme="minorEastAsia" w:hAnsi="Cambria Math"/>
              <w:color w:val="FF0000"/>
            </w:rPr>
            <m:t>=48</m:t>
          </m:r>
        </m:oMath>
      </m:oMathPara>
    </w:p>
    <w:p w14:paraId="1D9973D4" w14:textId="22FD4D48" w:rsidR="00632C03" w:rsidRDefault="00632C03" w:rsidP="00243A66">
      <w:pPr>
        <w:tabs>
          <w:tab w:val="left" w:pos="2552"/>
        </w:tabs>
        <w:jc w:val="both"/>
        <w:rPr>
          <w:b/>
          <w:color w:val="FF0000"/>
        </w:rPr>
      </w:pPr>
    </w:p>
    <w:p w14:paraId="6A8A7EA6" w14:textId="5E2988AF" w:rsidR="00632C03" w:rsidRDefault="00632C03" w:rsidP="00243A66">
      <w:pPr>
        <w:tabs>
          <w:tab w:val="left" w:pos="2552"/>
        </w:tabs>
        <w:jc w:val="both"/>
        <w:rPr>
          <w:b/>
          <w:color w:val="FF0000"/>
        </w:rPr>
      </w:pPr>
    </w:p>
    <w:p w14:paraId="7A6D8E5E" w14:textId="57FBA276" w:rsidR="00632C03" w:rsidRDefault="00632C03" w:rsidP="00243A66">
      <w:pPr>
        <w:tabs>
          <w:tab w:val="left" w:pos="2552"/>
        </w:tabs>
        <w:jc w:val="both"/>
        <w:rPr>
          <w:b/>
          <w:color w:val="FF0000"/>
        </w:rPr>
      </w:pPr>
    </w:p>
    <w:p w14:paraId="6B945B83" w14:textId="358797D8" w:rsidR="00632C03" w:rsidRDefault="00632C03" w:rsidP="00243A66">
      <w:pPr>
        <w:tabs>
          <w:tab w:val="left" w:pos="2552"/>
        </w:tabs>
        <w:jc w:val="both"/>
        <w:rPr>
          <w:b/>
          <w:color w:val="FF0000"/>
        </w:rPr>
      </w:pPr>
    </w:p>
    <w:p w14:paraId="2DD8F8A2" w14:textId="77C73D68" w:rsidR="00632C03" w:rsidRDefault="00632C03" w:rsidP="00243A66">
      <w:pPr>
        <w:tabs>
          <w:tab w:val="left" w:pos="2552"/>
        </w:tabs>
        <w:jc w:val="both"/>
        <w:rPr>
          <w:b/>
          <w:color w:val="FF0000"/>
        </w:rPr>
      </w:pPr>
    </w:p>
    <w:p w14:paraId="318BC7D4" w14:textId="77777777" w:rsidR="00632C03" w:rsidRPr="00632C03" w:rsidRDefault="00632C03" w:rsidP="00243A66">
      <w:pPr>
        <w:tabs>
          <w:tab w:val="left" w:pos="2552"/>
        </w:tabs>
        <w:jc w:val="both"/>
        <w:rPr>
          <w:b/>
          <w:color w:val="FF0000"/>
        </w:rPr>
      </w:pPr>
    </w:p>
    <w:p w14:paraId="17645D55" w14:textId="77777777" w:rsidR="00414B41" w:rsidRPr="00BE7F79" w:rsidRDefault="00414B41" w:rsidP="00414B41">
      <w:pPr>
        <w:jc w:val="both"/>
        <w:rPr>
          <w:b/>
        </w:rPr>
      </w:pPr>
      <w:r w:rsidRPr="00BE7F79">
        <w:rPr>
          <w:b/>
        </w:rPr>
        <w:t>Cvičení:</w:t>
      </w:r>
    </w:p>
    <w:p w14:paraId="005D347D" w14:textId="6E55F12C" w:rsidR="00414B41" w:rsidRDefault="00414B41" w:rsidP="00414B41">
      <w:pPr>
        <w:jc w:val="both"/>
      </w:pPr>
      <w:r>
        <w:t xml:space="preserve">1. </w:t>
      </w:r>
      <w:r w:rsidR="00632C03">
        <w:t>Vypočítej zadané příklady, zapisuj postup řešení</w:t>
      </w:r>
      <w:r w:rsidR="008A7A22">
        <w:t>:</w:t>
      </w:r>
    </w:p>
    <w:p w14:paraId="12B35224" w14:textId="6DA4F250" w:rsidR="008A7A22" w:rsidRPr="00824390" w:rsidRDefault="00414B41" w:rsidP="00414B41">
      <w:pPr>
        <w:jc w:val="both"/>
        <w:rPr>
          <w:rFonts w:eastAsiaTheme="minorEastAsia"/>
          <w:color w:val="FF0000"/>
        </w:rPr>
      </w:pPr>
      <w:r>
        <w:t>a)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6∙3+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-15</m:t>
            </m:r>
          </m:e>
        </m:d>
        <m:r>
          <w:rPr>
            <w:rFonts w:ascii="Cambria Math" w:eastAsiaTheme="minorEastAsia" w:hAnsi="Cambria Math"/>
          </w:rPr>
          <m:t>: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</m:t>
            </m:r>
          </m:e>
        </m:d>
        <m:r>
          <w:rPr>
            <w:rFonts w:ascii="Cambria Math" w:eastAsiaTheme="minorEastAsia" w:hAnsi="Cambria Math"/>
          </w:rPr>
          <m:t>=</m:t>
        </m:r>
      </m:oMath>
    </w:p>
    <w:p w14:paraId="0462E16F" w14:textId="77777777" w:rsidR="008A7A22" w:rsidRDefault="008A7A22" w:rsidP="00414B41">
      <w:pPr>
        <w:jc w:val="both"/>
        <w:rPr>
          <w:rFonts w:eastAsiaTheme="minorEastAsia"/>
        </w:rPr>
      </w:pPr>
    </w:p>
    <w:p w14:paraId="03BF3DE7" w14:textId="514E176C" w:rsidR="00AE1369" w:rsidRPr="00824390" w:rsidRDefault="00414B41" w:rsidP="00AE1369">
      <w:pPr>
        <w:jc w:val="both"/>
        <w:rPr>
          <w:rFonts w:eastAsiaTheme="minorEastAsia"/>
          <w:color w:val="FF0000"/>
        </w:rPr>
      </w:pPr>
      <w:r>
        <w:rPr>
          <w:rFonts w:eastAsiaTheme="minorEastAsia"/>
        </w:rPr>
        <w:t xml:space="preserve">b) </w:t>
      </w:r>
      <m:oMath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6∙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3+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-15</m:t>
                </m:r>
              </m:e>
            </m:d>
          </m:e>
        </m:d>
        <m:r>
          <w:rPr>
            <w:rFonts w:ascii="Cambria Math" w:eastAsiaTheme="minorEastAsia" w:hAnsi="Cambria Math"/>
          </w:rPr>
          <m:t>: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</m:t>
            </m:r>
          </m:e>
        </m:d>
        <m:r>
          <w:rPr>
            <w:rFonts w:ascii="Cambria Math" w:eastAsiaTheme="minorEastAsia" w:hAnsi="Cambria Math"/>
          </w:rPr>
          <m:t>=</m:t>
        </m:r>
      </m:oMath>
    </w:p>
    <w:p w14:paraId="22B43F36" w14:textId="77777777" w:rsidR="008A7A22" w:rsidRDefault="008A7A22" w:rsidP="00414B41">
      <w:pPr>
        <w:jc w:val="both"/>
        <w:rPr>
          <w:rFonts w:eastAsiaTheme="minorEastAsia"/>
        </w:rPr>
      </w:pPr>
    </w:p>
    <w:p w14:paraId="77E9B5E2" w14:textId="68BCE16F" w:rsidR="00274F65" w:rsidRDefault="00414B41" w:rsidP="00414B41">
      <w:pPr>
        <w:jc w:val="both"/>
        <w:rPr>
          <w:rFonts w:eastAsiaTheme="minorEastAsia"/>
        </w:rPr>
      </w:pPr>
      <w:r>
        <w:t xml:space="preserve">c) </w:t>
      </w:r>
      <m:oMath>
        <m:r>
          <w:rPr>
            <w:rFonts w:ascii="Cambria Math" w:eastAsiaTheme="minorEastAsia" w:hAnsi="Cambria Math"/>
          </w:rPr>
          <m:t>12-24: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</m:t>
            </m:r>
          </m:e>
        </m:d>
        <m:r>
          <w:rPr>
            <w:rFonts w:ascii="Cambria Math" w:eastAsiaTheme="minorEastAsia" w:hAnsi="Cambria Math"/>
          </w:rPr>
          <m:t>+5=</m:t>
        </m:r>
      </m:oMath>
    </w:p>
    <w:p w14:paraId="5BF392F0" w14:textId="77777777" w:rsidR="00274F65" w:rsidRDefault="00274F65" w:rsidP="00414B41">
      <w:pPr>
        <w:jc w:val="both"/>
        <w:rPr>
          <w:rFonts w:eastAsiaTheme="minorEastAsia"/>
        </w:rPr>
      </w:pPr>
    </w:p>
    <w:p w14:paraId="328EB6E6" w14:textId="7A81D1CB" w:rsidR="00274F65" w:rsidRDefault="00414B41" w:rsidP="00414B41">
      <w:pPr>
        <w:jc w:val="both"/>
        <w:rPr>
          <w:rFonts w:eastAsiaTheme="minorEastAsia"/>
        </w:rPr>
      </w:pPr>
      <w:r>
        <w:rPr>
          <w:rFonts w:eastAsiaTheme="minorEastAsia"/>
        </w:rPr>
        <w:t>d)</w:t>
      </w:r>
      <w:r w:rsidR="008D4ACC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12-24</m:t>
            </m:r>
          </m:e>
        </m:d>
        <m:r>
          <w:rPr>
            <w:rFonts w:ascii="Cambria Math" w:eastAsiaTheme="minorEastAsia" w:hAnsi="Cambria Math"/>
          </w:rPr>
          <m:t>: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</m:t>
            </m:r>
          </m:e>
        </m:d>
        <m:r>
          <w:rPr>
            <w:rFonts w:ascii="Cambria Math" w:eastAsiaTheme="minorEastAsia" w:hAnsi="Cambria Math"/>
          </w:rPr>
          <m:t>+5=</m:t>
        </m:r>
      </m:oMath>
    </w:p>
    <w:p w14:paraId="615A4265" w14:textId="77777777" w:rsidR="00632C03" w:rsidRPr="00274F65" w:rsidRDefault="00632C03" w:rsidP="00414B41">
      <w:pPr>
        <w:jc w:val="both"/>
        <w:rPr>
          <w:rFonts w:eastAsiaTheme="minorEastAsia"/>
        </w:rPr>
      </w:pPr>
    </w:p>
    <w:p w14:paraId="280B6A73" w14:textId="0560BCEA" w:rsidR="00274F65" w:rsidRPr="00274F65" w:rsidRDefault="008D4ACC" w:rsidP="00414B41">
      <w:pPr>
        <w:jc w:val="both"/>
        <w:rPr>
          <w:rFonts w:eastAsiaTheme="minorEastAsia"/>
        </w:rPr>
      </w:pPr>
      <w:r>
        <w:t xml:space="preserve">e) </w:t>
      </w:r>
      <m:oMath>
        <m:r>
          <w:rPr>
            <w:rFonts w:ascii="Cambria Math" w:eastAsiaTheme="minorEastAsia" w:hAnsi="Cambria Math"/>
          </w:rPr>
          <m:t>12-24: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-3</m:t>
                </m:r>
              </m:e>
            </m:d>
            <m:r>
              <w:rPr>
                <w:rFonts w:ascii="Cambria Math" w:eastAsiaTheme="minorEastAsia" w:hAnsi="Cambria Math"/>
              </w:rPr>
              <m:t>+5</m:t>
            </m:r>
          </m:e>
        </m:d>
        <m:r>
          <w:rPr>
            <w:rFonts w:ascii="Cambria Math" w:eastAsiaTheme="minorEastAsia" w:hAnsi="Cambria Math"/>
          </w:rPr>
          <m:t>=</m:t>
        </m:r>
      </m:oMath>
    </w:p>
    <w:p w14:paraId="58FF8FE6" w14:textId="77777777" w:rsidR="00274F65" w:rsidRDefault="00274F65" w:rsidP="00414B41">
      <w:pPr>
        <w:jc w:val="both"/>
        <w:rPr>
          <w:rFonts w:eastAsiaTheme="minorEastAsia"/>
        </w:rPr>
      </w:pPr>
    </w:p>
    <w:p w14:paraId="3FFFA331" w14:textId="591C7C58" w:rsidR="00414B41" w:rsidRDefault="008D4ACC" w:rsidP="00632C0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f)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12-24</m:t>
            </m:r>
          </m:e>
        </m:d>
        <m:r>
          <w:rPr>
            <w:rFonts w:ascii="Cambria Math" w:eastAsiaTheme="minorEastAsia" w:hAnsi="Cambria Math"/>
          </w:rPr>
          <m:t>: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-3</m:t>
                </m:r>
              </m:e>
            </m:d>
            <m:r>
              <w:rPr>
                <w:rFonts w:ascii="Cambria Math" w:eastAsiaTheme="minorEastAsia" w:hAnsi="Cambria Math"/>
              </w:rPr>
              <m:t>+5</m:t>
            </m:r>
          </m:e>
        </m:d>
        <m:r>
          <w:rPr>
            <w:rFonts w:ascii="Cambria Math" w:eastAsiaTheme="minorEastAsia" w:hAnsi="Cambria Math"/>
          </w:rPr>
          <m:t>=</m:t>
        </m:r>
      </m:oMath>
    </w:p>
    <w:p w14:paraId="34DB1103" w14:textId="53288026" w:rsidR="005538FF" w:rsidRDefault="005538FF" w:rsidP="00632C03">
      <w:pPr>
        <w:jc w:val="both"/>
      </w:pPr>
    </w:p>
    <w:p w14:paraId="53C90666" w14:textId="7985E8E2" w:rsidR="005538FF" w:rsidRPr="00414B41" w:rsidRDefault="005538FF" w:rsidP="00632C03">
      <w:pPr>
        <w:jc w:val="both"/>
      </w:pPr>
      <w:r>
        <w:t>2. Soutěž ve střelbě byla bodována následujícím způsobem. Pokud střelec trefil černé pole, dostal 10 bodů, za modré pole 5 bodů, za zelené pole 0 bodů, za červené pole se mu odečetlo 10 bodů a ve všech ostatních případech ztratil 20 bodů. Kolik bodů střelec získal, jestliže trefil osmkrát černé pole, třikrát modré, jednou zelené, třikrát červené a dvakrát bílé?</w:t>
      </w:r>
      <w:bookmarkStart w:id="0" w:name="_GoBack"/>
      <w:bookmarkEnd w:id="0"/>
    </w:p>
    <w:sectPr w:rsidR="005538FF" w:rsidRPr="00414B41" w:rsidSect="00611528">
      <w:pgSz w:w="16838" w:h="11906" w:orient="landscape"/>
      <w:pgMar w:top="709" w:right="678" w:bottom="568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DF411" w14:textId="77777777" w:rsidR="005524C1" w:rsidRDefault="005524C1" w:rsidP="006840D7">
      <w:pPr>
        <w:spacing w:after="0" w:line="240" w:lineRule="auto"/>
      </w:pPr>
      <w:r>
        <w:separator/>
      </w:r>
    </w:p>
  </w:endnote>
  <w:endnote w:type="continuationSeparator" w:id="0">
    <w:p w14:paraId="6A43D948" w14:textId="77777777" w:rsidR="005524C1" w:rsidRDefault="005524C1" w:rsidP="0068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37BEC" w14:textId="77777777" w:rsidR="005524C1" w:rsidRDefault="005524C1" w:rsidP="006840D7">
      <w:pPr>
        <w:spacing w:after="0" w:line="240" w:lineRule="auto"/>
      </w:pPr>
      <w:r>
        <w:separator/>
      </w:r>
    </w:p>
  </w:footnote>
  <w:footnote w:type="continuationSeparator" w:id="0">
    <w:p w14:paraId="3565A755" w14:textId="77777777" w:rsidR="005524C1" w:rsidRDefault="005524C1" w:rsidP="0068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61CBB"/>
    <w:multiLevelType w:val="hybridMultilevel"/>
    <w:tmpl w:val="6AC6AF60"/>
    <w:lvl w:ilvl="0" w:tplc="48BA7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6DEE"/>
    <w:multiLevelType w:val="hybridMultilevel"/>
    <w:tmpl w:val="14BCD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85B86"/>
    <w:multiLevelType w:val="hybridMultilevel"/>
    <w:tmpl w:val="E85A5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275F6"/>
    <w:multiLevelType w:val="hybridMultilevel"/>
    <w:tmpl w:val="87BCAC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B6A67"/>
    <w:multiLevelType w:val="hybridMultilevel"/>
    <w:tmpl w:val="83143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F516E"/>
    <w:multiLevelType w:val="hybridMultilevel"/>
    <w:tmpl w:val="527833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2DBB"/>
    <w:rsid w:val="00072C1F"/>
    <w:rsid w:val="000B1F40"/>
    <w:rsid w:val="000B23E3"/>
    <w:rsid w:val="000C14DD"/>
    <w:rsid w:val="000D362A"/>
    <w:rsid w:val="000D3D48"/>
    <w:rsid w:val="000D42FD"/>
    <w:rsid w:val="000E66AF"/>
    <w:rsid w:val="00166452"/>
    <w:rsid w:val="001A6834"/>
    <w:rsid w:val="00212A93"/>
    <w:rsid w:val="00241C68"/>
    <w:rsid w:val="00243A66"/>
    <w:rsid w:val="002543B4"/>
    <w:rsid w:val="00274F65"/>
    <w:rsid w:val="00296C12"/>
    <w:rsid w:val="002B15F1"/>
    <w:rsid w:val="002C4282"/>
    <w:rsid w:val="002F241A"/>
    <w:rsid w:val="00335203"/>
    <w:rsid w:val="0038155D"/>
    <w:rsid w:val="003C7E1E"/>
    <w:rsid w:val="003E6B3A"/>
    <w:rsid w:val="003F5EB9"/>
    <w:rsid w:val="00414B41"/>
    <w:rsid w:val="00450955"/>
    <w:rsid w:val="00457FC0"/>
    <w:rsid w:val="004846B1"/>
    <w:rsid w:val="004B4EBC"/>
    <w:rsid w:val="004E5323"/>
    <w:rsid w:val="004F3C3E"/>
    <w:rsid w:val="004F6517"/>
    <w:rsid w:val="005524C1"/>
    <w:rsid w:val="005538FF"/>
    <w:rsid w:val="005F1382"/>
    <w:rsid w:val="00611528"/>
    <w:rsid w:val="006235E6"/>
    <w:rsid w:val="00632C03"/>
    <w:rsid w:val="00644F9D"/>
    <w:rsid w:val="00650B14"/>
    <w:rsid w:val="006840D7"/>
    <w:rsid w:val="0069235A"/>
    <w:rsid w:val="007C1F1A"/>
    <w:rsid w:val="007D4C08"/>
    <w:rsid w:val="00824390"/>
    <w:rsid w:val="008A6DB7"/>
    <w:rsid w:val="008A7A22"/>
    <w:rsid w:val="008D4ACC"/>
    <w:rsid w:val="00936161"/>
    <w:rsid w:val="00956A65"/>
    <w:rsid w:val="00965906"/>
    <w:rsid w:val="009701B0"/>
    <w:rsid w:val="009710CF"/>
    <w:rsid w:val="009A2F63"/>
    <w:rsid w:val="009C01E3"/>
    <w:rsid w:val="009C0615"/>
    <w:rsid w:val="009F5F11"/>
    <w:rsid w:val="00A66FA7"/>
    <w:rsid w:val="00A72263"/>
    <w:rsid w:val="00A90A3B"/>
    <w:rsid w:val="00AA3696"/>
    <w:rsid w:val="00AE1369"/>
    <w:rsid w:val="00B23437"/>
    <w:rsid w:val="00B52C3E"/>
    <w:rsid w:val="00B52E6A"/>
    <w:rsid w:val="00B65CE7"/>
    <w:rsid w:val="00BA0879"/>
    <w:rsid w:val="00BA0CAA"/>
    <w:rsid w:val="00BC49F3"/>
    <w:rsid w:val="00BC667F"/>
    <w:rsid w:val="00BE7F79"/>
    <w:rsid w:val="00C030EC"/>
    <w:rsid w:val="00C0788E"/>
    <w:rsid w:val="00C07F26"/>
    <w:rsid w:val="00C13FD0"/>
    <w:rsid w:val="00C159C7"/>
    <w:rsid w:val="00C528DA"/>
    <w:rsid w:val="00C57EB2"/>
    <w:rsid w:val="00C65905"/>
    <w:rsid w:val="00CB2CC1"/>
    <w:rsid w:val="00CC1EDF"/>
    <w:rsid w:val="00D13F2B"/>
    <w:rsid w:val="00D208EF"/>
    <w:rsid w:val="00D23BA7"/>
    <w:rsid w:val="00D56381"/>
    <w:rsid w:val="00D91E69"/>
    <w:rsid w:val="00D9672F"/>
    <w:rsid w:val="00DC20A0"/>
    <w:rsid w:val="00DC6D04"/>
    <w:rsid w:val="00DE07BA"/>
    <w:rsid w:val="00E57154"/>
    <w:rsid w:val="00E623D6"/>
    <w:rsid w:val="00E84058"/>
    <w:rsid w:val="00E903DF"/>
    <w:rsid w:val="00ED0597"/>
    <w:rsid w:val="00F139F9"/>
    <w:rsid w:val="00F73CD4"/>
    <w:rsid w:val="00FA5B35"/>
    <w:rsid w:val="00FD4239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6444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40D7"/>
  </w:style>
  <w:style w:type="paragraph" w:styleId="Zpat">
    <w:name w:val="footer"/>
    <w:basedOn w:val="Normln"/>
    <w:link w:val="Zpat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cp:lastPrinted>2020-11-30T11:26:00Z</cp:lastPrinted>
  <dcterms:created xsi:type="dcterms:W3CDTF">2020-12-02T05:26:00Z</dcterms:created>
  <dcterms:modified xsi:type="dcterms:W3CDTF">2020-12-02T05:26:00Z</dcterms:modified>
</cp:coreProperties>
</file>