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C0" w:rsidRDefault="001963A1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Zlomky</w:t>
      </w:r>
      <w:r w:rsidR="006C6442">
        <w:rPr>
          <w:b/>
          <w:sz w:val="32"/>
          <w:szCs w:val="32"/>
          <w:u w:val="single"/>
        </w:rPr>
        <w:t xml:space="preserve"> </w:t>
      </w:r>
      <w:r w:rsidR="003070C0">
        <w:rPr>
          <w:b/>
          <w:sz w:val="32"/>
          <w:szCs w:val="32"/>
          <w:u w:val="single"/>
        </w:rPr>
        <w:t>–</w:t>
      </w:r>
      <w:r w:rsidR="006C6442">
        <w:rPr>
          <w:b/>
          <w:sz w:val="32"/>
          <w:szCs w:val="32"/>
          <w:u w:val="single"/>
        </w:rPr>
        <w:t xml:space="preserve"> </w:t>
      </w:r>
      <w:r w:rsidR="009D1DA5">
        <w:rPr>
          <w:b/>
          <w:sz w:val="32"/>
          <w:szCs w:val="32"/>
          <w:u w:val="single"/>
        </w:rPr>
        <w:t>násobe</w:t>
      </w:r>
      <w:r w:rsidR="00543837">
        <w:rPr>
          <w:b/>
          <w:sz w:val="32"/>
          <w:szCs w:val="32"/>
          <w:u w:val="single"/>
        </w:rPr>
        <w:t>n</w:t>
      </w:r>
      <w:r w:rsidR="006D233A">
        <w:rPr>
          <w:b/>
          <w:sz w:val="32"/>
          <w:szCs w:val="32"/>
          <w:u w:val="single"/>
        </w:rPr>
        <w:t>í</w:t>
      </w:r>
    </w:p>
    <w:p w:rsidR="004634FE" w:rsidRPr="006D233A" w:rsidRDefault="009D1DA5" w:rsidP="00A3525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Násobení zlomku </w:t>
      </w:r>
      <w:r w:rsidR="006F644D">
        <w:rPr>
          <w:b/>
          <w:sz w:val="24"/>
          <w:szCs w:val="24"/>
          <w:u w:val="single"/>
        </w:rPr>
        <w:t>zlomkem</w:t>
      </w:r>
    </w:p>
    <w:p w:rsidR="006F7335" w:rsidRDefault="00F578AB" w:rsidP="009D1DA5">
      <w:pPr>
        <w:ind w:left="709" w:hanging="709"/>
        <w:jc w:val="both"/>
        <w:rPr>
          <w:rFonts w:eastAsiaTheme="minorEastAsia"/>
          <w:noProof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358E492F">
            <wp:simplePos x="0" y="0"/>
            <wp:positionH relativeFrom="column">
              <wp:posOffset>1544955</wp:posOffset>
            </wp:positionH>
            <wp:positionV relativeFrom="paragraph">
              <wp:posOffset>340360</wp:posOffset>
            </wp:positionV>
            <wp:extent cx="1607577" cy="2430780"/>
            <wp:effectExtent l="0" t="0" r="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577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DA5" w:rsidRPr="009D1DA5">
        <w:rPr>
          <w:b/>
          <w:noProof/>
        </w:rPr>
        <w:t>Př. 1:</w:t>
      </w:r>
      <w:r w:rsidR="009D1DA5">
        <w:rPr>
          <w:noProof/>
        </w:rPr>
        <w:tab/>
      </w:r>
      <w:r w:rsidR="006F644D">
        <w:rPr>
          <w:noProof/>
        </w:rPr>
        <w:t xml:space="preserve">Na pozemku tvaru obdélníku s rozměry 20 x 30 metrů stojí v jeho rohu dům. Z jedné strany zabírá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6F644D">
        <w:rPr>
          <w:rFonts w:eastAsiaTheme="minorEastAsia"/>
          <w:noProof/>
        </w:rPr>
        <w:t xml:space="preserve"> pozemku, z druhé strany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6F644D">
        <w:rPr>
          <w:rFonts w:eastAsiaTheme="minorEastAsia"/>
          <w:noProof/>
        </w:rPr>
        <w:t xml:space="preserve"> pozemku. Jakou část pozemku zabírá </w:t>
      </w:r>
      <w:r>
        <w:rPr>
          <w:rFonts w:eastAsiaTheme="minorEastAsia"/>
          <w:noProof/>
        </w:rPr>
        <w:t>dům?</w:t>
      </w:r>
    </w:p>
    <w:p w:rsidR="00F578AB" w:rsidRPr="009D1DA5" w:rsidRDefault="00F578AB" w:rsidP="009D1DA5">
      <w:pPr>
        <w:ind w:left="709" w:hanging="709"/>
        <w:jc w:val="both"/>
        <w:rPr>
          <w:u w:val="single"/>
        </w:rPr>
      </w:pPr>
    </w:p>
    <w:p w:rsidR="009D1DA5" w:rsidRDefault="009D1DA5" w:rsidP="006D233A">
      <w:pPr>
        <w:jc w:val="both"/>
      </w:pPr>
    </w:p>
    <w:p w:rsidR="009D1DA5" w:rsidRDefault="009D1DA5" w:rsidP="006D233A">
      <w:pPr>
        <w:jc w:val="both"/>
      </w:pPr>
    </w:p>
    <w:p w:rsidR="009D1DA5" w:rsidRDefault="009D1DA5" w:rsidP="006D233A">
      <w:pPr>
        <w:jc w:val="both"/>
      </w:pPr>
    </w:p>
    <w:p w:rsidR="00F85E9B" w:rsidRPr="00FC3A65" w:rsidRDefault="00F85E9B" w:rsidP="006D233A">
      <w:pPr>
        <w:jc w:val="both"/>
      </w:pPr>
    </w:p>
    <w:p w:rsidR="009D1DA5" w:rsidRPr="00F85E9B" w:rsidRDefault="009D1DA5" w:rsidP="00FC3A65">
      <w:pPr>
        <w:jc w:val="both"/>
        <w:rPr>
          <w:b/>
        </w:rPr>
      </w:pPr>
      <w:r w:rsidRPr="00F85E9B">
        <w:rPr>
          <w:b/>
        </w:rPr>
        <w:t>Řešení:</w:t>
      </w:r>
      <w:r w:rsidRPr="00F85E9B">
        <w:rPr>
          <w:b/>
        </w:rPr>
        <w:tab/>
      </w:r>
      <w:r w:rsidRPr="00F85E9B">
        <w:rPr>
          <w:b/>
        </w:rPr>
        <w:tab/>
      </w:r>
    </w:p>
    <w:p w:rsidR="009D1DA5" w:rsidRDefault="00F578AB" w:rsidP="00FC3A65">
      <w:pPr>
        <w:jc w:val="both"/>
      </w:pPr>
      <w:r>
        <w:t>Obsah pozemku vypočítáme jako součin obou délek:</w:t>
      </w:r>
    </w:p>
    <w:p w:rsidR="00F578AB" w:rsidRDefault="00F62EA2" w:rsidP="00F578AB">
      <w:pPr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1∙2</m:t>
              </m:r>
            </m:num>
            <m:den>
              <m:r>
                <w:rPr>
                  <w:rFonts w:ascii="Cambria Math" w:hAnsi="Cambria Math"/>
                </w:rPr>
                <m:t>2∙5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</m:oMath>
      </m:oMathPara>
    </w:p>
    <w:p w:rsidR="00F578AB" w:rsidRDefault="00F578AB" w:rsidP="00FC3A6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Zlomek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můžeme ještě zkrátit na základní tvar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.</w:t>
      </w:r>
    </w:p>
    <w:p w:rsidR="00F578AB" w:rsidRPr="009D1DA5" w:rsidRDefault="00F578AB" w:rsidP="00FC3A65">
      <w:pPr>
        <w:jc w:val="both"/>
      </w:pPr>
    </w:p>
    <w:p w:rsidR="00FC4492" w:rsidRDefault="00F85E9B" w:rsidP="00FC3A65">
      <w:pPr>
        <w:jc w:val="both"/>
        <w:rPr>
          <w:rFonts w:eastAsiaTheme="minorEastAsia"/>
        </w:rPr>
      </w:pPr>
      <w:r w:rsidRPr="00F85E9B">
        <w:rPr>
          <w:b/>
        </w:rPr>
        <w:t>Odpověď:</w:t>
      </w:r>
      <w:r>
        <w:t xml:space="preserve">  </w:t>
      </w:r>
      <w:r w:rsidR="00F578AB">
        <w:t xml:space="preserve">Dům zabírá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F578AB">
        <w:rPr>
          <w:rFonts w:eastAsiaTheme="minorEastAsia"/>
        </w:rPr>
        <w:t xml:space="preserve"> pozemku</w:t>
      </w:r>
      <w:r>
        <w:rPr>
          <w:rFonts w:eastAsiaTheme="minorEastAsia"/>
        </w:rPr>
        <w:t>.</w:t>
      </w:r>
    </w:p>
    <w:p w:rsidR="00F85E9B" w:rsidRDefault="00025A4D" w:rsidP="00FC3A6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236855</wp:posOffset>
                </wp:positionV>
                <wp:extent cx="4922520" cy="571500"/>
                <wp:effectExtent l="0" t="0" r="1143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52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0426E" id="Obdélník 4" o:spid="_x0000_s1026" style="position:absolute;margin-left:-5.55pt;margin-top:18.65pt;width:387.6pt;height: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" filled="f" strokecolor="#243f60 [1604]" strokeweight="2pt"/>
            </w:pict>
          </mc:Fallback>
        </mc:AlternateContent>
      </w:r>
    </w:p>
    <w:p w:rsidR="007B7AC0" w:rsidRDefault="00F85E9B" w:rsidP="00FC4492">
      <w:pPr>
        <w:jc w:val="center"/>
        <w:rPr>
          <w:b/>
        </w:rPr>
      </w:pPr>
      <w:r w:rsidRPr="00FC4492">
        <w:rPr>
          <w:b/>
          <w:highlight w:val="yellow"/>
        </w:rPr>
        <w:t xml:space="preserve">Zlomek násobíme </w:t>
      </w:r>
      <w:r w:rsidR="00F578AB" w:rsidRPr="00FC4492">
        <w:rPr>
          <w:b/>
          <w:highlight w:val="yellow"/>
        </w:rPr>
        <w:t>zlomkem</w:t>
      </w:r>
      <w:r w:rsidRPr="00FC4492">
        <w:rPr>
          <w:b/>
          <w:highlight w:val="yellow"/>
        </w:rPr>
        <w:t xml:space="preserve"> tak, že </w:t>
      </w:r>
      <w:r w:rsidR="00F578AB" w:rsidRPr="00FC4492">
        <w:rPr>
          <w:b/>
          <w:highlight w:val="yellow"/>
        </w:rPr>
        <w:t>čitatele násobíme čitatelem a jmenovatele jmenovatelem</w:t>
      </w:r>
      <w:r w:rsidRPr="00FC4492">
        <w:rPr>
          <w:b/>
          <w:highlight w:val="yellow"/>
        </w:rPr>
        <w:t>.</w:t>
      </w:r>
      <w:r w:rsidR="00F578AB" w:rsidRPr="00FC4492">
        <w:rPr>
          <w:b/>
          <w:highlight w:val="yellow"/>
        </w:rPr>
        <w:t xml:space="preserve"> </w:t>
      </w:r>
      <w:r w:rsidRPr="00FC4492">
        <w:rPr>
          <w:b/>
          <w:highlight w:val="yellow"/>
        </w:rPr>
        <w:t>Výsledek nakonec zkrátíme</w:t>
      </w:r>
      <w:r w:rsidR="00D2342F" w:rsidRPr="00FC4492">
        <w:rPr>
          <w:b/>
          <w:highlight w:val="yellow"/>
        </w:rPr>
        <w:t xml:space="preserve"> </w:t>
      </w:r>
      <w:r w:rsidRPr="00FC4492">
        <w:rPr>
          <w:b/>
          <w:highlight w:val="yellow"/>
        </w:rPr>
        <w:t>na základní tvar zlomku.</w:t>
      </w:r>
    </w:p>
    <w:p w:rsidR="00F85E9B" w:rsidRPr="00025A4D" w:rsidRDefault="00F62EA2" w:rsidP="00025A4D">
      <w:pPr>
        <w:jc w:val="center"/>
        <w:rPr>
          <w:b/>
          <w:sz w:val="40"/>
          <w:szCs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5</m:t>
              </m:r>
            </m:num>
            <m:den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3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4</m:t>
              </m:r>
            </m:num>
            <m:den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7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5</m:t>
              </m:r>
              <m:r>
                <w:rPr>
                  <w:rFonts w:ascii="Cambria Math" w:hAnsi="Cambria Math"/>
                  <w:sz w:val="40"/>
                  <w:szCs w:val="40"/>
                </w:rPr>
                <m:t>∙</m:t>
              </m:r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4</m:t>
              </m:r>
            </m:num>
            <m:den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3</m:t>
              </m:r>
              <m:r>
                <w:rPr>
                  <w:rFonts w:ascii="Cambria Math" w:hAnsi="Cambria Math"/>
                  <w:sz w:val="40"/>
                  <w:szCs w:val="40"/>
                </w:rPr>
                <m:t>∙</m:t>
              </m:r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7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40"/>
                  <w:szCs w:val="40"/>
                </w:rPr>
                <m:t>20</m:t>
              </m:r>
            </m:num>
            <m:den>
              <m:r>
                <w:rPr>
                  <w:rFonts w:ascii="Cambria Math" w:hAnsi="Cambria Math"/>
                  <w:color w:val="0070C0"/>
                  <w:sz w:val="40"/>
                  <w:szCs w:val="40"/>
                </w:rPr>
                <m:t>21</m:t>
              </m:r>
            </m:den>
          </m:f>
        </m:oMath>
      </m:oMathPara>
    </w:p>
    <w:p w:rsidR="00F85E9B" w:rsidRDefault="00D2342F" w:rsidP="00A3525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0D8554E1">
            <wp:simplePos x="0" y="0"/>
            <wp:positionH relativeFrom="column">
              <wp:posOffset>1585595</wp:posOffset>
            </wp:positionH>
            <wp:positionV relativeFrom="paragraph">
              <wp:posOffset>1047750</wp:posOffset>
            </wp:positionV>
            <wp:extent cx="1783080" cy="1450238"/>
            <wp:effectExtent l="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450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42F">
        <w:t xml:space="preserve">V předchozím příkladu bychom mohli </w:t>
      </w:r>
      <w:r>
        <w:rPr>
          <w:b/>
        </w:rPr>
        <w:t xml:space="preserve">nejdříve krátit a pak </w:t>
      </w:r>
      <w:r w:rsidRPr="00D2342F">
        <w:t>teprve</w:t>
      </w:r>
      <w:r>
        <w:rPr>
          <w:b/>
        </w:rPr>
        <w:t xml:space="preserve"> počítat. Ve jmenovateli prvního zlomku je číslo 2, v čitateli druhého zlomku je opět číslo 2. Obě čísla jsou dělitelná dvěma, můžeme je zkrátit. </w:t>
      </w:r>
      <w:r w:rsidRPr="00D2342F">
        <w:t>Hovoříme o takzvaném</w:t>
      </w:r>
      <w:r>
        <w:rPr>
          <w:b/>
        </w:rPr>
        <w:t xml:space="preserve"> krácení do kříže.</w:t>
      </w:r>
    </w:p>
    <w:p w:rsidR="00D2342F" w:rsidRPr="00D2342F" w:rsidRDefault="00F62EA2" w:rsidP="00D2342F">
      <w:pPr>
        <w:jc w:val="cente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hAnsi="Cambria Math"/>
            </w:rPr>
            <m:t>∙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1∙1</m:t>
              </m:r>
            </m:num>
            <m:den>
              <m:r>
                <w:rPr>
                  <w:rFonts w:ascii="Cambria Math" w:hAnsi="Cambria Math"/>
                </w:rPr>
                <m:t>1∙5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</m:oMath>
      </m:oMathPara>
    </w:p>
    <w:p w:rsidR="00D2342F" w:rsidRDefault="00D2342F" w:rsidP="00D2342F">
      <w:pPr>
        <w:jc w:val="both"/>
        <w:rPr>
          <w:rFonts w:eastAsiaTheme="minorEastAsia"/>
        </w:rPr>
      </w:pPr>
      <w:r>
        <w:rPr>
          <w:rFonts w:eastAsiaTheme="minorEastAsia"/>
        </w:rPr>
        <w:t>Zjednodušeně zapsáno:</w:t>
      </w:r>
    </w:p>
    <w:p w:rsidR="00D2342F" w:rsidRDefault="00D2342F" w:rsidP="00D2342F">
      <w:pPr>
        <w:jc w:val="both"/>
        <w:rPr>
          <w:rFonts w:eastAsiaTheme="minorEastAsia"/>
        </w:rPr>
      </w:pPr>
    </w:p>
    <w:p w:rsidR="00FC4492" w:rsidRPr="000D2B97" w:rsidRDefault="00FC4492" w:rsidP="00D2342F">
      <w:pPr>
        <w:jc w:val="both"/>
        <w:rPr>
          <w:rFonts w:eastAsiaTheme="minorEastAsia"/>
          <w:sz w:val="10"/>
          <w:szCs w:val="10"/>
        </w:rPr>
      </w:pPr>
    </w:p>
    <w:p w:rsidR="00D2342F" w:rsidRDefault="00FC4492" w:rsidP="00A3525D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9BE7AC" wp14:editId="1113A540">
                <wp:simplePos x="0" y="0"/>
                <wp:positionH relativeFrom="column">
                  <wp:posOffset>236855</wp:posOffset>
                </wp:positionH>
                <wp:positionV relativeFrom="paragraph">
                  <wp:posOffset>231775</wp:posOffset>
                </wp:positionV>
                <wp:extent cx="4290060" cy="335280"/>
                <wp:effectExtent l="0" t="0" r="15240" b="2667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060" cy="3352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4B71C" id="Obdélník 3" o:spid="_x0000_s1026" style="position:absolute;margin-left:18.65pt;margin-top:18.25pt;width:337.8pt;height:2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" filled="f" strokecolor="#385d8a" strokeweight="2pt"/>
            </w:pict>
          </mc:Fallback>
        </mc:AlternateContent>
      </w:r>
    </w:p>
    <w:p w:rsidR="00FC4492" w:rsidRPr="00B65B4B" w:rsidRDefault="00FC4492" w:rsidP="00FC4492">
      <w:pPr>
        <w:jc w:val="center"/>
        <w:rPr>
          <w:b/>
        </w:rPr>
      </w:pPr>
      <w:r w:rsidRPr="00FC4492">
        <w:rPr>
          <w:b/>
          <w:highlight w:val="yellow"/>
        </w:rPr>
        <w:t>Násobíme-li zlomky, je výhodné krátit je dříve, než počítáme součin.</w:t>
      </w:r>
    </w:p>
    <w:p w:rsidR="00FC4492" w:rsidRDefault="00FC4492" w:rsidP="00025A4D">
      <w:pPr>
        <w:ind w:left="709" w:hanging="709"/>
        <w:jc w:val="both"/>
        <w:rPr>
          <w:b/>
          <w:noProof/>
        </w:rPr>
      </w:pPr>
    </w:p>
    <w:p w:rsidR="005A664C" w:rsidRPr="00E927E6" w:rsidRDefault="00E927E6" w:rsidP="00A3525D">
      <w:pPr>
        <w:jc w:val="both"/>
        <w:rPr>
          <w:b/>
        </w:rPr>
      </w:pPr>
      <w:r w:rsidRPr="00E927E6">
        <w:rPr>
          <w:b/>
        </w:rPr>
        <w:t xml:space="preserve">Při násobení smíšeného čísla a </w:t>
      </w:r>
      <w:r w:rsidR="00013D1A">
        <w:rPr>
          <w:b/>
        </w:rPr>
        <w:t>zlomku</w:t>
      </w:r>
      <w:r w:rsidRPr="00E927E6">
        <w:rPr>
          <w:b/>
        </w:rPr>
        <w:t xml:space="preserve"> převedeme smíšené číslo na zlomek a pak postupujeme jako při násobení zlomku </w:t>
      </w:r>
      <w:r w:rsidR="00013D1A">
        <w:rPr>
          <w:b/>
        </w:rPr>
        <w:t>zlomkem</w:t>
      </w:r>
      <w:r w:rsidRPr="00E927E6">
        <w:rPr>
          <w:b/>
        </w:rPr>
        <w:t>.</w:t>
      </w:r>
      <w:r w:rsidR="00013D1A">
        <w:rPr>
          <w:b/>
        </w:rPr>
        <w:t xml:space="preserve"> Pokud lze, nejdříve zlomky krátíme a až pak násobíme.</w:t>
      </w:r>
    </w:p>
    <w:p w:rsidR="00B65B4B" w:rsidRDefault="00E927E6" w:rsidP="00A3525D">
      <w:pPr>
        <w:jc w:val="both"/>
        <w:rPr>
          <w:rFonts w:eastAsiaTheme="minorEastAsia"/>
        </w:rPr>
      </w:pPr>
      <w:r>
        <w:rPr>
          <w:b/>
        </w:rPr>
        <w:t xml:space="preserve">Př. </w:t>
      </w:r>
      <w:r w:rsidR="00013D1A">
        <w:rPr>
          <w:b/>
        </w:rPr>
        <w:t>2</w:t>
      </w:r>
      <w:r>
        <w:rPr>
          <w:b/>
        </w:rPr>
        <w:t>:</w:t>
      </w:r>
      <w:r>
        <w:tab/>
        <w:t xml:space="preserve">Vynásob čísla </w:t>
      </w:r>
      <m:oMath>
        <m:r>
          <w:rPr>
            <w:rFonts w:ascii="Cambria Math" w:hAnsi="Cambria Math"/>
          </w:rPr>
          <m:t xml:space="preserve"> 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a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eastAsiaTheme="minorEastAsia"/>
        </w:rPr>
        <w:t xml:space="preserve"> .</w:t>
      </w:r>
    </w:p>
    <w:p w:rsidR="00E927E6" w:rsidRDefault="00E927E6" w:rsidP="00A3525D">
      <w:pPr>
        <w:jc w:val="both"/>
        <w:rPr>
          <w:rFonts w:eastAsiaTheme="minorEastAsia"/>
          <w:noProof/>
        </w:rPr>
      </w:pPr>
      <w:r>
        <w:rPr>
          <w:b/>
          <w:noProof/>
        </w:rPr>
        <w:t>Řešení:</w:t>
      </w:r>
      <w:r>
        <w:rPr>
          <w:b/>
          <w:noProof/>
        </w:rPr>
        <w:tab/>
      </w:r>
      <w:r>
        <w:rPr>
          <w:b/>
          <w:noProof/>
        </w:rPr>
        <w:tab/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=1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</w:p>
    <w:p w:rsidR="00E927E6" w:rsidRPr="000D2B97" w:rsidRDefault="00E927E6" w:rsidP="00A3525D">
      <w:pPr>
        <w:jc w:val="both"/>
        <w:rPr>
          <w:sz w:val="10"/>
          <w:szCs w:val="10"/>
        </w:rPr>
      </w:pPr>
    </w:p>
    <w:p w:rsidR="000D2B97" w:rsidRPr="00E927E6" w:rsidRDefault="000D2B97" w:rsidP="000D2B97">
      <w:pPr>
        <w:jc w:val="both"/>
        <w:rPr>
          <w:b/>
        </w:rPr>
      </w:pPr>
      <w:r w:rsidRPr="00E927E6">
        <w:rPr>
          <w:b/>
        </w:rPr>
        <w:t xml:space="preserve">Při násobení </w:t>
      </w:r>
      <w:r>
        <w:rPr>
          <w:b/>
        </w:rPr>
        <w:t>desetinn</w:t>
      </w:r>
      <w:r w:rsidRPr="00E927E6">
        <w:rPr>
          <w:b/>
        </w:rPr>
        <w:t xml:space="preserve">ého čísla a </w:t>
      </w:r>
      <w:r>
        <w:rPr>
          <w:b/>
        </w:rPr>
        <w:t>zlomku</w:t>
      </w:r>
      <w:r w:rsidRPr="00E927E6">
        <w:rPr>
          <w:b/>
        </w:rPr>
        <w:t xml:space="preserve"> </w:t>
      </w:r>
      <w:r>
        <w:rPr>
          <w:b/>
        </w:rPr>
        <w:t>můžeme převést</w:t>
      </w:r>
      <w:r w:rsidRPr="00E927E6">
        <w:rPr>
          <w:b/>
        </w:rPr>
        <w:t xml:space="preserve"> </w:t>
      </w:r>
      <w:r>
        <w:rPr>
          <w:b/>
        </w:rPr>
        <w:t>desetinn</w:t>
      </w:r>
      <w:r w:rsidRPr="00E927E6">
        <w:rPr>
          <w:b/>
        </w:rPr>
        <w:t xml:space="preserve">é číslo </w:t>
      </w:r>
      <w:r>
        <w:rPr>
          <w:b/>
        </w:rPr>
        <w:br/>
      </w:r>
      <w:r w:rsidRPr="00E927E6">
        <w:rPr>
          <w:b/>
        </w:rPr>
        <w:t>na zlomek a pak postu</w:t>
      </w:r>
      <w:r>
        <w:rPr>
          <w:b/>
        </w:rPr>
        <w:t>povat</w:t>
      </w:r>
      <w:r w:rsidRPr="00E927E6">
        <w:rPr>
          <w:b/>
        </w:rPr>
        <w:t xml:space="preserve"> jako při násobení zlomku </w:t>
      </w:r>
      <w:r>
        <w:rPr>
          <w:b/>
        </w:rPr>
        <w:t>zlomkem, anebo převést zlomek na desetinné číslo (pokud lze) a násobit desetinná čísla</w:t>
      </w:r>
    </w:p>
    <w:p w:rsidR="000D2B97" w:rsidRDefault="000D2B97" w:rsidP="000D2B97">
      <w:pPr>
        <w:jc w:val="both"/>
        <w:rPr>
          <w:rFonts w:eastAsiaTheme="minorEastAsia"/>
        </w:rPr>
      </w:pPr>
      <w:r>
        <w:rPr>
          <w:b/>
        </w:rPr>
        <w:t>Př. 3:</w:t>
      </w:r>
      <w:r>
        <w:tab/>
        <w:t xml:space="preserve">Vynásob čísla </w:t>
      </w:r>
      <m:oMath>
        <m:r>
          <w:rPr>
            <w:rFonts w:ascii="Cambria Math" w:hAnsi="Cambria Math"/>
          </w:rPr>
          <m:t xml:space="preserve"> 0,6 a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.</w:t>
      </w:r>
    </w:p>
    <w:p w:rsidR="000D2B97" w:rsidRDefault="000D2B97" w:rsidP="000D2B97">
      <w:pPr>
        <w:jc w:val="both"/>
        <w:rPr>
          <w:rFonts w:eastAsiaTheme="minorEastAsia"/>
          <w:noProof/>
        </w:rPr>
      </w:pPr>
      <w:r>
        <w:rPr>
          <w:b/>
          <w:noProof/>
        </w:rPr>
        <w:t>Řešení: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rFonts w:eastAsiaTheme="minorEastAsia"/>
          <w:b/>
          <w:noProof/>
        </w:rPr>
        <w:tab/>
      </w:r>
      <w:r>
        <w:rPr>
          <w:rFonts w:eastAsiaTheme="minorEastAsia"/>
          <w:b/>
          <w:noProof/>
        </w:rPr>
        <w:tab/>
      </w:r>
      <m:oMath>
        <m:r>
          <w:rPr>
            <w:rFonts w:ascii="Cambria Math" w:hAnsi="Cambria Math"/>
          </w:rPr>
          <m:t>0,6∙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</w:p>
    <w:p w:rsidR="000D2B97" w:rsidRDefault="000D2B97" w:rsidP="000D2B97">
      <w:pPr>
        <w:ind w:left="2124" w:firstLine="708"/>
        <w:jc w:val="both"/>
        <w:rPr>
          <w:rFonts w:eastAsiaTheme="minorEastAsia"/>
          <w:noProof/>
        </w:rPr>
      </w:pPr>
      <m:oMath>
        <m:r>
          <w:rPr>
            <w:rFonts w:ascii="Cambria Math" w:hAnsi="Cambria Math"/>
          </w:rPr>
          <m:t>0,6∙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=0,6∙0,75=0,45</m:t>
        </m:r>
      </m:oMath>
      <w:r>
        <w:rPr>
          <w:rFonts w:eastAsiaTheme="minorEastAsia"/>
          <w:noProof/>
        </w:rPr>
        <w:t xml:space="preserve"> </w:t>
      </w:r>
    </w:p>
    <w:p w:rsidR="00106971" w:rsidRDefault="004634FE" w:rsidP="00A3525D">
      <w:pPr>
        <w:jc w:val="both"/>
        <w:rPr>
          <w:b/>
        </w:rPr>
      </w:pPr>
      <w:r w:rsidRPr="007311B6">
        <w:rPr>
          <w:b/>
        </w:rPr>
        <w:lastRenderedPageBreak/>
        <w:t>C</w:t>
      </w:r>
      <w:r w:rsidR="00106971">
        <w:rPr>
          <w:b/>
        </w:rPr>
        <w:t>vičení:</w:t>
      </w:r>
      <w:r w:rsidR="001404F8" w:rsidRPr="001404F8">
        <w:rPr>
          <w:b/>
          <w:noProof/>
        </w:rPr>
        <w:t xml:space="preserve"> </w:t>
      </w:r>
    </w:p>
    <w:p w:rsidR="008C5DFC" w:rsidRPr="005744EC" w:rsidRDefault="00106971" w:rsidP="00055493">
      <w:pPr>
        <w:ind w:left="426" w:hanging="426"/>
        <w:jc w:val="both"/>
        <w:rPr>
          <w:b/>
        </w:rPr>
      </w:pPr>
      <w:r w:rsidRPr="005744EC">
        <w:rPr>
          <w:b/>
        </w:rPr>
        <w:t xml:space="preserve">1. </w:t>
      </w:r>
      <w:r w:rsidR="00055493">
        <w:rPr>
          <w:b/>
        </w:rPr>
        <w:tab/>
      </w:r>
      <w:r w:rsidR="00E927E6">
        <w:rPr>
          <w:b/>
        </w:rPr>
        <w:t xml:space="preserve">Vynásob </w:t>
      </w:r>
      <w:r w:rsidR="007E7F16">
        <w:rPr>
          <w:b/>
        </w:rPr>
        <w:t xml:space="preserve">zlomky a </w:t>
      </w:r>
      <w:r w:rsidR="00E927E6">
        <w:rPr>
          <w:b/>
        </w:rPr>
        <w:t>výsledek uveď v základním tvaru zlomku</w:t>
      </w:r>
      <w:r w:rsidR="00B653AC">
        <w:rPr>
          <w:b/>
        </w:rPr>
        <w:t xml:space="preserve">. </w:t>
      </w:r>
      <w:r w:rsidR="00055493">
        <w:rPr>
          <w:b/>
        </w:rPr>
        <w:t>Snaž se nejdříve krátit zlomky a pak násobit.</w:t>
      </w:r>
    </w:p>
    <w:p w:rsidR="007E7F16" w:rsidRDefault="000D3494" w:rsidP="007E7F16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t>a)</w:t>
      </w:r>
      <w:r>
        <w:tab/>
      </w:r>
      <w:bookmarkStart w:id="0" w:name="_Hlk64445270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w:bookmarkEnd w:id="0"/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2∙5</m:t>
            </m:r>
          </m:num>
          <m:den>
            <m:r>
              <w:rPr>
                <w:rFonts w:ascii="Cambria Math" w:hAnsi="Cambria Math"/>
                <w:color w:val="FF0000"/>
              </w:rPr>
              <m:t>7∙3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10</m:t>
            </m:r>
          </m:num>
          <m:den>
            <m:r>
              <w:rPr>
                <w:rFonts w:ascii="Cambria Math" w:hAnsi="Cambria Math"/>
                <w:color w:val="FF0000"/>
              </w:rPr>
              <m:t>21</m:t>
            </m:r>
          </m:den>
        </m:f>
      </m:oMath>
      <w:r>
        <w:rPr>
          <w:rFonts w:eastAsiaTheme="minorEastAsia"/>
        </w:rPr>
        <w:tab/>
      </w:r>
    </w:p>
    <w:p w:rsidR="008A4DD6" w:rsidRDefault="000D3494" w:rsidP="007E7F16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>b)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3∙7</m:t>
            </m:r>
          </m:num>
          <m:den>
            <m:r>
              <w:rPr>
                <w:rFonts w:ascii="Cambria Math" w:hAnsi="Cambria Math"/>
                <w:color w:val="FF0000"/>
              </w:rPr>
              <m:t>8∙4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21</m:t>
            </m:r>
          </m:num>
          <m:den>
            <m:r>
              <w:rPr>
                <w:rFonts w:ascii="Cambria Math" w:hAnsi="Cambria Math"/>
                <w:color w:val="FF0000"/>
              </w:rPr>
              <m:t>32</m:t>
            </m:r>
          </m:den>
        </m:f>
      </m:oMath>
    </w:p>
    <w:p w:rsidR="007E7F16" w:rsidRDefault="000D3494" w:rsidP="007E7F16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t>c)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  <m:r>
          <w:rPr>
            <w:rFonts w:ascii="Cambria Math" w:hAnsi="Cambria Math"/>
            <w:color w:val="FF0000"/>
          </w:rPr>
          <m:t>∙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11</m:t>
            </m:r>
          </m:num>
          <m:den>
            <m:r>
              <w:rPr>
                <w:rFonts w:ascii="Cambria Math" w:hAnsi="Cambria Math"/>
                <w:color w:val="FF0000"/>
              </w:rPr>
              <m:t>1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2∙11</m:t>
            </m:r>
          </m:num>
          <m:den>
            <m:r>
              <w:rPr>
                <w:rFonts w:ascii="Cambria Math" w:hAnsi="Cambria Math"/>
                <w:color w:val="FF0000"/>
              </w:rPr>
              <m:t>5∙1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22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</m:oMath>
      <w:r w:rsidR="00944D6D">
        <w:rPr>
          <w:rFonts w:eastAsiaTheme="minorEastAsia"/>
        </w:rPr>
        <w:tab/>
      </w:r>
    </w:p>
    <w:p w:rsidR="000D3494" w:rsidRDefault="00944D6D" w:rsidP="007E7F16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>d)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  <m:r>
          <w:rPr>
            <w:rFonts w:ascii="Cambria Math" w:hAnsi="Cambria Math"/>
            <w:color w:val="FF0000"/>
          </w:rPr>
          <m:t>∙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</w:rPr>
              <m:t>12</m:t>
            </m:r>
          </m:den>
        </m:f>
      </m:oMath>
    </w:p>
    <w:p w:rsidR="007E7F16" w:rsidRDefault="007E7F16" w:rsidP="007E7F16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t>e)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r>
          <w:rPr>
            <w:rFonts w:ascii="Cambria Math" w:hAnsi="Cambria Math"/>
            <w:color w:val="FF0000"/>
          </w:rPr>
          <m:t>∙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6</m:t>
            </m:r>
          </m:den>
        </m:f>
      </m:oMath>
      <w:r>
        <w:rPr>
          <w:rFonts w:eastAsiaTheme="minorEastAsia"/>
        </w:rPr>
        <w:tab/>
      </w:r>
    </w:p>
    <w:p w:rsidR="007E7F16" w:rsidRDefault="007E7F16" w:rsidP="007E7F16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>f)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28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  <m:r>
          <w:rPr>
            <w:rFonts w:ascii="Cambria Math" w:hAnsi="Cambria Math"/>
            <w:color w:val="FF0000"/>
          </w:rPr>
          <m:t>∙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5</m:t>
            </m:r>
          </m:num>
          <m:den>
            <m:r>
              <w:rPr>
                <w:rFonts w:ascii="Cambria Math" w:hAnsi="Cambria Math"/>
                <w:color w:val="FF0000"/>
              </w:rPr>
              <m:t>7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20</m:t>
            </m:r>
          </m:num>
          <m:den>
            <m:r>
              <w:rPr>
                <w:rFonts w:ascii="Cambria Math" w:hAnsi="Cambria Math"/>
                <w:color w:val="FF0000"/>
              </w:rPr>
              <m:t>21</m:t>
            </m:r>
          </m:den>
        </m:f>
      </m:oMath>
      <w:bookmarkStart w:id="1" w:name="_GoBack"/>
      <w:bookmarkEnd w:id="1"/>
    </w:p>
    <w:p w:rsidR="007E7F16" w:rsidRDefault="007E7F16" w:rsidP="00CC13D7">
      <w:pPr>
        <w:jc w:val="both"/>
        <w:rPr>
          <w:b/>
        </w:rPr>
      </w:pPr>
    </w:p>
    <w:p w:rsidR="00055493" w:rsidRPr="005744EC" w:rsidRDefault="00055493" w:rsidP="00055493">
      <w:pPr>
        <w:ind w:left="426" w:hanging="426"/>
        <w:jc w:val="both"/>
        <w:rPr>
          <w:b/>
        </w:rPr>
      </w:pPr>
      <w:r>
        <w:rPr>
          <w:b/>
        </w:rPr>
        <w:t>2</w:t>
      </w:r>
      <w:r w:rsidR="00FD0E7F" w:rsidRPr="005744EC">
        <w:rPr>
          <w:b/>
        </w:rPr>
        <w:t xml:space="preserve">. </w:t>
      </w:r>
      <w:r>
        <w:rPr>
          <w:b/>
        </w:rPr>
        <w:tab/>
      </w:r>
      <w:r w:rsidR="00FD0E7F">
        <w:rPr>
          <w:b/>
        </w:rPr>
        <w:t xml:space="preserve">Vynásob smíšené číslo </w:t>
      </w:r>
      <w:r>
        <w:rPr>
          <w:b/>
        </w:rPr>
        <w:t>nebo desetinné číslo a zlomek</w:t>
      </w:r>
      <w:r w:rsidR="00FD0E7F">
        <w:rPr>
          <w:b/>
        </w:rPr>
        <w:t xml:space="preserve">, výsledek </w:t>
      </w:r>
      <w:r>
        <w:rPr>
          <w:b/>
        </w:rPr>
        <w:t>uveď v základním tvaru zlomku.</w:t>
      </w:r>
      <w:r w:rsidR="00FD0E7F">
        <w:rPr>
          <w:b/>
        </w:rPr>
        <w:t xml:space="preserve"> </w:t>
      </w:r>
      <w:r>
        <w:rPr>
          <w:b/>
        </w:rPr>
        <w:t>Snaž se nejdříve krátit zlomky a pak násobit.</w:t>
      </w:r>
    </w:p>
    <w:p w:rsidR="00FD0E7F" w:rsidRDefault="00FD0E7F" w:rsidP="00055493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t>a)</w:t>
      </w:r>
      <w:r>
        <w:tab/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17</m:t>
            </m:r>
          </m:num>
          <m:den>
            <m:r>
              <w:rPr>
                <w:rFonts w:ascii="Cambria Math" w:hAnsi="Cambria Math"/>
                <w:color w:val="FF0000"/>
              </w:rPr>
              <m:t>5</m:t>
            </m:r>
          </m:den>
        </m:f>
        <m:r>
          <w:rPr>
            <w:rFonts w:ascii="Cambria Math" w:hAnsi="Cambria Math"/>
            <w:color w:val="FF0000"/>
          </w:rPr>
          <m:t>∙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7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17∙2</m:t>
            </m:r>
          </m:num>
          <m:den>
            <m:r>
              <w:rPr>
                <w:rFonts w:ascii="Cambria Math" w:hAnsi="Cambria Math"/>
                <w:color w:val="FF0000"/>
              </w:rPr>
              <m:t>5∙7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34</m:t>
            </m:r>
          </m:num>
          <m:den>
            <m:r>
              <w:rPr>
                <w:rFonts w:ascii="Cambria Math" w:hAnsi="Cambria Math"/>
                <w:color w:val="FF0000"/>
              </w:rPr>
              <m:t>35</m:t>
            </m:r>
          </m:den>
        </m:f>
      </m:oMath>
      <w:r>
        <w:rPr>
          <w:rFonts w:eastAsiaTheme="minorEastAsia"/>
        </w:rPr>
        <w:tab/>
      </w:r>
    </w:p>
    <w:p w:rsidR="00FD0E7F" w:rsidRDefault="00FD0E7F" w:rsidP="00055493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>b)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</m:t>
            </m:r>
          </m:num>
          <m:den>
            <m:r>
              <w:rPr>
                <w:rFonts w:ascii="Cambria Math" w:hAnsi="Cambria Math"/>
              </w:rPr>
              <m:t>28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14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  <m:r>
          <w:rPr>
            <w:rFonts w:ascii="Cambria Math" w:hAnsi="Cambria Math"/>
            <w:color w:val="FF0000"/>
          </w:rPr>
          <m:t>∙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27</m:t>
            </m:r>
          </m:num>
          <m:den>
            <m:r>
              <w:rPr>
                <w:rFonts w:ascii="Cambria Math" w:hAnsi="Cambria Math"/>
                <w:color w:val="FF0000"/>
              </w:rPr>
              <m:t>28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1</m:t>
            </m:r>
          </m:den>
        </m:f>
        <m:r>
          <w:rPr>
            <w:rFonts w:ascii="Cambria Math" w:hAnsi="Cambria Math"/>
            <w:color w:val="FF0000"/>
          </w:rPr>
          <m:t>∙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9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9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</w:p>
    <w:p w:rsidR="00FD0E7F" w:rsidRDefault="00FD0E7F" w:rsidP="00055493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t>c)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∙0,9=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8</m:t>
            </m:r>
          </m:den>
        </m:f>
        <m:r>
          <w:rPr>
            <w:rFonts w:ascii="Cambria Math" w:hAnsi="Cambria Math"/>
            <w:color w:val="FF0000"/>
          </w:rPr>
          <m:t>∙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9</m:t>
            </m:r>
          </m:num>
          <m:den>
            <m:r>
              <w:rPr>
                <w:rFonts w:ascii="Cambria Math" w:hAnsi="Cambria Math"/>
                <w:color w:val="FF0000"/>
              </w:rPr>
              <m:t>10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27</m:t>
            </m:r>
          </m:num>
          <m:den>
            <m:r>
              <w:rPr>
                <w:rFonts w:ascii="Cambria Math" w:hAnsi="Cambria Math"/>
                <w:color w:val="FF0000"/>
              </w:rPr>
              <m:t>80</m:t>
            </m:r>
          </m:den>
        </m:f>
      </m:oMath>
      <w:r>
        <w:rPr>
          <w:rFonts w:eastAsiaTheme="minorEastAsia"/>
        </w:rPr>
        <w:tab/>
      </w:r>
    </w:p>
    <w:p w:rsidR="00FD0E7F" w:rsidRDefault="00FD0E7F" w:rsidP="00055493">
      <w:pPr>
        <w:tabs>
          <w:tab w:val="left" w:pos="284"/>
          <w:tab w:val="left" w:pos="4253"/>
          <w:tab w:val="left" w:pos="4536"/>
        </w:tabs>
        <w:spacing w:line="480" w:lineRule="auto"/>
        <w:rPr>
          <w:rFonts w:eastAsiaTheme="minorEastAsia"/>
        </w:rPr>
      </w:pPr>
      <w:r>
        <w:rPr>
          <w:rFonts w:eastAsiaTheme="minorEastAsia"/>
        </w:rPr>
        <w:t>d)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∙0,25=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8</m:t>
            </m:r>
          </m:num>
          <m:den>
            <m:r>
              <w:rPr>
                <w:rFonts w:ascii="Cambria Math" w:hAnsi="Cambria Math"/>
                <w:color w:val="FF0000"/>
              </w:rPr>
              <m:t>9</m:t>
            </m:r>
          </m:den>
        </m:f>
        <m:r>
          <w:rPr>
            <w:rFonts w:ascii="Cambria Math" w:hAnsi="Cambria Math"/>
            <w:color w:val="FF0000"/>
          </w:rPr>
          <m:t>∙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25</m:t>
            </m:r>
          </m:num>
          <m:den>
            <m:r>
              <w:rPr>
                <w:rFonts w:ascii="Cambria Math" w:hAnsi="Cambria Math"/>
                <w:color w:val="FF0000"/>
              </w:rPr>
              <m:t>100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8</m:t>
            </m:r>
          </m:num>
          <m:den>
            <m:r>
              <w:rPr>
                <w:rFonts w:ascii="Cambria Math" w:hAnsi="Cambria Math"/>
                <w:color w:val="FF0000"/>
              </w:rPr>
              <m:t>9</m:t>
            </m:r>
          </m:den>
        </m:f>
        <m:r>
          <w:rPr>
            <w:rFonts w:ascii="Cambria Math" w:hAnsi="Cambria Math"/>
            <w:color w:val="FF0000"/>
          </w:rPr>
          <m:t>∙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9</m:t>
            </m:r>
          </m:den>
        </m:f>
        <m:r>
          <w:rPr>
            <w:rFonts w:ascii="Cambria Math" w:hAnsi="Cambria Math"/>
            <w:color w:val="FF0000"/>
          </w:rPr>
          <m:t>∙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1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9</m:t>
            </m:r>
          </m:den>
        </m:f>
      </m:oMath>
    </w:p>
    <w:p w:rsidR="0006751F" w:rsidRDefault="00245B2C" w:rsidP="0006751F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209550</wp:posOffset>
            </wp:positionV>
            <wp:extent cx="1879600" cy="1194435"/>
            <wp:effectExtent l="0" t="0" r="6350" b="5715"/>
            <wp:wrapTight wrapText="bothSides">
              <wp:wrapPolygon edited="0">
                <wp:start x="0" y="0"/>
                <wp:lineTo x="0" y="21359"/>
                <wp:lineTo x="21454" y="21359"/>
                <wp:lineTo x="2145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0EE" w:rsidRDefault="00055493" w:rsidP="00FE50EE">
      <w:pPr>
        <w:ind w:left="284" w:hanging="284"/>
        <w:jc w:val="both"/>
        <w:rPr>
          <w:b/>
        </w:rPr>
      </w:pPr>
      <w:r>
        <w:rPr>
          <w:b/>
        </w:rPr>
        <w:t>3</w:t>
      </w:r>
      <w:r w:rsidR="004A6B8F" w:rsidRPr="004A6B8F">
        <w:rPr>
          <w:b/>
        </w:rPr>
        <w:t xml:space="preserve">. </w:t>
      </w:r>
      <w:r w:rsidR="0006751F">
        <w:rPr>
          <w:b/>
        </w:rPr>
        <w:tab/>
      </w:r>
      <w:r>
        <w:rPr>
          <w:b/>
        </w:rPr>
        <w:t>Na výstavbu sportovního centra a dětského centra město uvolnilo dva pozemky</w:t>
      </w:r>
      <w:r w:rsidR="00FE50EE">
        <w:rPr>
          <w:b/>
        </w:rPr>
        <w:t>. Rozměry pozemků jsou zapsány v tabulce. Je větší plocha pro sportovní centrum nebo pro dětské centrum?</w:t>
      </w:r>
    </w:p>
    <w:tbl>
      <w:tblPr>
        <w:tblStyle w:val="Mkatabulky"/>
        <w:tblpPr w:leftFromText="141" w:rightFromText="141" w:vertAnchor="text" w:horzAnchor="page" w:tblpX="8977" w:tblpY="298"/>
        <w:tblW w:w="0" w:type="auto"/>
        <w:tblLook w:val="04A0" w:firstRow="1" w:lastRow="0" w:firstColumn="1" w:lastColumn="0" w:noHBand="0" w:noVBand="1"/>
      </w:tblPr>
      <w:tblGrid>
        <w:gridCol w:w="1979"/>
        <w:gridCol w:w="1444"/>
        <w:gridCol w:w="1444"/>
      </w:tblGrid>
      <w:tr w:rsidR="00245B2C" w:rsidTr="00245B2C">
        <w:trPr>
          <w:trHeight w:val="623"/>
        </w:trPr>
        <w:tc>
          <w:tcPr>
            <w:tcW w:w="1979" w:type="dxa"/>
            <w:vAlign w:val="center"/>
          </w:tcPr>
          <w:p w:rsidR="00245B2C" w:rsidRPr="00FE50EE" w:rsidRDefault="00245B2C" w:rsidP="00245B2C">
            <w:pPr>
              <w:jc w:val="center"/>
              <w:rPr>
                <w:rFonts w:eastAsiaTheme="minorEastAsia"/>
                <w:b/>
              </w:rPr>
            </w:pPr>
            <w:r w:rsidRPr="00FE50EE">
              <w:rPr>
                <w:rFonts w:eastAsiaTheme="minorEastAsia"/>
                <w:b/>
              </w:rPr>
              <w:t>Pozemek</w:t>
            </w:r>
          </w:p>
        </w:tc>
        <w:tc>
          <w:tcPr>
            <w:tcW w:w="1444" w:type="dxa"/>
            <w:vAlign w:val="center"/>
          </w:tcPr>
          <w:p w:rsidR="00245B2C" w:rsidRPr="00FE50EE" w:rsidRDefault="00245B2C" w:rsidP="00245B2C">
            <w:pPr>
              <w:jc w:val="center"/>
              <w:rPr>
                <w:rFonts w:eastAsiaTheme="minorEastAsia"/>
                <w:b/>
              </w:rPr>
            </w:pPr>
            <w:r w:rsidRPr="00FE50EE">
              <w:rPr>
                <w:rFonts w:eastAsiaTheme="minorEastAsia"/>
                <w:b/>
              </w:rPr>
              <w:t xml:space="preserve">Délka </w:t>
            </w:r>
            <w:r>
              <w:rPr>
                <w:rFonts w:eastAsiaTheme="minorEastAsia"/>
                <w:b/>
              </w:rPr>
              <w:t>(</w:t>
            </w:r>
            <w:r w:rsidRPr="00FE50EE">
              <w:rPr>
                <w:rFonts w:eastAsiaTheme="minorEastAsia"/>
                <w:b/>
              </w:rPr>
              <w:t>v km</w:t>
            </w:r>
            <w:r>
              <w:rPr>
                <w:rFonts w:eastAsiaTheme="minorEastAsia"/>
                <w:b/>
              </w:rPr>
              <w:t>)</w:t>
            </w:r>
          </w:p>
        </w:tc>
        <w:tc>
          <w:tcPr>
            <w:tcW w:w="1444" w:type="dxa"/>
            <w:vAlign w:val="center"/>
          </w:tcPr>
          <w:p w:rsidR="00245B2C" w:rsidRPr="00FE50EE" w:rsidRDefault="00245B2C" w:rsidP="00245B2C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Šířka (v km)</w:t>
            </w:r>
          </w:p>
        </w:tc>
      </w:tr>
      <w:tr w:rsidR="00245B2C" w:rsidTr="00245B2C">
        <w:trPr>
          <w:trHeight w:val="623"/>
        </w:trPr>
        <w:tc>
          <w:tcPr>
            <w:tcW w:w="1979" w:type="dxa"/>
            <w:vAlign w:val="center"/>
          </w:tcPr>
          <w:p w:rsidR="00245B2C" w:rsidRPr="00FE50EE" w:rsidRDefault="00245B2C" w:rsidP="00245B2C">
            <w:pPr>
              <w:jc w:val="center"/>
              <w:rPr>
                <w:rFonts w:eastAsiaTheme="minorEastAsia"/>
                <w:b/>
              </w:rPr>
            </w:pPr>
            <w:r w:rsidRPr="00FE50EE">
              <w:rPr>
                <w:rFonts w:eastAsiaTheme="minorEastAsia"/>
                <w:b/>
              </w:rPr>
              <w:t>Sportovní centrum</w:t>
            </w:r>
          </w:p>
        </w:tc>
        <w:tc>
          <w:tcPr>
            <w:tcW w:w="1444" w:type="dxa"/>
            <w:vAlign w:val="center"/>
          </w:tcPr>
          <w:p w:rsidR="00245B2C" w:rsidRPr="00FE50EE" w:rsidRDefault="00F62EA2" w:rsidP="00245B2C">
            <w:pPr>
              <w:jc w:val="center"/>
              <w:rPr>
                <w:rFonts w:eastAsiaTheme="minorEastAsia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44" w:type="dxa"/>
            <w:vAlign w:val="center"/>
          </w:tcPr>
          <w:p w:rsidR="00245B2C" w:rsidRPr="00FE50EE" w:rsidRDefault="00F62EA2" w:rsidP="00245B2C">
            <w:pPr>
              <w:jc w:val="center"/>
              <w:rPr>
                <w:rFonts w:eastAsiaTheme="minorEastAsia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30</m:t>
                    </m:r>
                  </m:den>
                </m:f>
              </m:oMath>
            </m:oMathPara>
          </w:p>
        </w:tc>
      </w:tr>
      <w:tr w:rsidR="00245B2C" w:rsidTr="00245B2C">
        <w:trPr>
          <w:trHeight w:val="623"/>
        </w:trPr>
        <w:tc>
          <w:tcPr>
            <w:tcW w:w="1979" w:type="dxa"/>
            <w:vAlign w:val="center"/>
          </w:tcPr>
          <w:p w:rsidR="00245B2C" w:rsidRPr="00FE50EE" w:rsidRDefault="00245B2C" w:rsidP="00245B2C">
            <w:pPr>
              <w:jc w:val="center"/>
              <w:rPr>
                <w:rFonts w:eastAsiaTheme="minorEastAsia"/>
                <w:b/>
              </w:rPr>
            </w:pPr>
            <w:r w:rsidRPr="00FE50EE">
              <w:rPr>
                <w:rFonts w:eastAsiaTheme="minorEastAsia"/>
                <w:b/>
              </w:rPr>
              <w:t>Dětské centrum</w:t>
            </w:r>
          </w:p>
        </w:tc>
        <w:tc>
          <w:tcPr>
            <w:tcW w:w="1444" w:type="dxa"/>
            <w:vAlign w:val="center"/>
          </w:tcPr>
          <w:p w:rsidR="00245B2C" w:rsidRPr="00FE50EE" w:rsidRDefault="00F62EA2" w:rsidP="00245B2C">
            <w:pPr>
              <w:jc w:val="center"/>
              <w:rPr>
                <w:rFonts w:eastAsiaTheme="minorEastAsia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444" w:type="dxa"/>
            <w:vAlign w:val="center"/>
          </w:tcPr>
          <w:p w:rsidR="00245B2C" w:rsidRPr="00FE50EE" w:rsidRDefault="00F62EA2" w:rsidP="00245B2C">
            <w:pPr>
              <w:jc w:val="center"/>
              <w:rPr>
                <w:rFonts w:eastAsiaTheme="minorEastAsia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75</m:t>
                    </m:r>
                  </m:den>
                </m:f>
              </m:oMath>
            </m:oMathPara>
          </w:p>
        </w:tc>
      </w:tr>
    </w:tbl>
    <w:p w:rsidR="00245B2C" w:rsidRDefault="00245B2C" w:rsidP="00FE50EE">
      <w:pPr>
        <w:ind w:left="284" w:hanging="284"/>
        <w:jc w:val="both"/>
        <w:rPr>
          <w:rFonts w:eastAsiaTheme="minorEastAsia"/>
        </w:rPr>
      </w:pPr>
    </w:p>
    <w:p w:rsidR="003A20FF" w:rsidRDefault="003A20FF" w:rsidP="00FD0E7F">
      <w:pPr>
        <w:ind w:left="284" w:hanging="284"/>
        <w:rPr>
          <w:rFonts w:eastAsiaTheme="minorEastAsia"/>
        </w:rPr>
      </w:pPr>
    </w:p>
    <w:p w:rsidR="00F62EA2" w:rsidRDefault="00F62EA2" w:rsidP="00FD0E7F">
      <w:pPr>
        <w:ind w:left="284" w:hanging="284"/>
        <w:rPr>
          <w:rFonts w:eastAsiaTheme="minorEastAsia"/>
        </w:rPr>
      </w:pPr>
    </w:p>
    <w:p w:rsidR="00F62EA2" w:rsidRDefault="00F62EA2" w:rsidP="00FD0E7F">
      <w:pPr>
        <w:ind w:left="284" w:hanging="284"/>
        <w:rPr>
          <w:rFonts w:eastAsiaTheme="minorEastAsia"/>
        </w:rPr>
      </w:pPr>
    </w:p>
    <w:p w:rsidR="00F62EA2" w:rsidRDefault="00F62EA2" w:rsidP="00FD0E7F">
      <w:pPr>
        <w:ind w:left="284" w:hanging="284"/>
        <w:rPr>
          <w:rFonts w:eastAsiaTheme="minorEastAsia"/>
        </w:rPr>
      </w:pPr>
    </w:p>
    <w:p w:rsidR="00F62EA2" w:rsidRPr="00F62EA2" w:rsidRDefault="00F62EA2" w:rsidP="00FD0E7F">
      <w:pPr>
        <w:ind w:left="284" w:hanging="284"/>
        <w:rPr>
          <w:rFonts w:eastAsiaTheme="minorEastAsia"/>
          <w:color w:val="FF0000"/>
        </w:rPr>
      </w:pPr>
      <w:r w:rsidRPr="00F62EA2">
        <w:rPr>
          <w:rFonts w:eastAsiaTheme="minorEastAsia"/>
          <w:color w:val="FF0000"/>
        </w:rPr>
        <w:t>Plochu vypočítáme jako součin délky a šířky jednotlivých pozemků.</w:t>
      </w:r>
    </w:p>
    <w:p w:rsidR="00F62EA2" w:rsidRPr="00F62EA2" w:rsidRDefault="00F62EA2" w:rsidP="00FD0E7F">
      <w:pPr>
        <w:ind w:left="284" w:hanging="284"/>
        <w:rPr>
          <w:rFonts w:eastAsiaTheme="minorEastAsia"/>
          <w:color w:val="FF0000"/>
          <w:vertAlign w:val="subscript"/>
        </w:rPr>
      </w:pPr>
      <w:r w:rsidRPr="00F62EA2">
        <w:rPr>
          <w:rFonts w:eastAsiaTheme="minorEastAsia"/>
          <w:color w:val="FF0000"/>
        </w:rPr>
        <w:t>Sportovní centrum – S</w:t>
      </w:r>
      <w:r w:rsidRPr="00F62EA2">
        <w:rPr>
          <w:rFonts w:eastAsiaTheme="minorEastAsia"/>
          <w:color w:val="FF0000"/>
          <w:vertAlign w:val="subscript"/>
        </w:rPr>
        <w:t>1</w:t>
      </w:r>
    </w:p>
    <w:p w:rsidR="00F62EA2" w:rsidRPr="00F62EA2" w:rsidRDefault="00F62EA2" w:rsidP="00FD0E7F">
      <w:pPr>
        <w:ind w:left="284" w:hanging="284"/>
        <w:rPr>
          <w:rFonts w:eastAsiaTheme="minorEastAsia"/>
          <w:color w:val="FF0000"/>
        </w:rPr>
      </w:pPr>
      <w:r w:rsidRPr="00F62EA2">
        <w:rPr>
          <w:rFonts w:eastAsiaTheme="minorEastAsia"/>
          <w:color w:val="FF0000"/>
        </w:rPr>
        <w:t>Dětské centrum – S</w:t>
      </w:r>
      <w:r w:rsidRPr="00F62EA2">
        <w:rPr>
          <w:rFonts w:eastAsiaTheme="minorEastAsia"/>
          <w:color w:val="FF0000"/>
          <w:vertAlign w:val="subscript"/>
        </w:rPr>
        <w:t>2</w:t>
      </w:r>
    </w:p>
    <w:p w:rsidR="00F62EA2" w:rsidRPr="00F62EA2" w:rsidRDefault="00F62EA2" w:rsidP="00FD0E7F">
      <w:pPr>
        <w:ind w:left="284" w:hanging="284"/>
        <w:rPr>
          <w:rFonts w:eastAsiaTheme="minorEastAsia"/>
          <w:color w:val="FF0000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S</m:t>
            </m:r>
          </m:e>
          <m:sub>
            <m:r>
              <w:rPr>
                <w:rFonts w:ascii="Cambria Math" w:hAnsi="Cambria Math"/>
                <w:color w:val="FF0000"/>
              </w:rPr>
              <m:t>1</m:t>
            </m:r>
          </m:sub>
        </m:sSub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</w:rPr>
              <m:t>10</m:t>
            </m:r>
          </m:den>
        </m:f>
        <m:r>
          <w:rPr>
            <w:rFonts w:ascii="Cambria Math" w:hAnsi="Cambria Math"/>
            <w:color w:val="FF0000"/>
          </w:rPr>
          <m:t>∙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  <m:r>
              <w:rPr>
                <w:rFonts w:ascii="Cambria Math" w:hAnsi="Cambria Math"/>
                <w:color w:val="FF0000"/>
              </w:rPr>
              <m:t>0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  <m:r>
              <w:rPr>
                <w:rFonts w:ascii="Cambria Math" w:hAnsi="Cambria Math"/>
                <w:color w:val="FF0000"/>
              </w:rPr>
              <m:t>∙</m:t>
            </m:r>
            <m:r>
              <w:rPr>
                <w:rFonts w:ascii="Cambria Math" w:hAnsi="Cambria Math"/>
                <w:color w:val="FF0000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</w:rPr>
              <m:t>10</m:t>
            </m:r>
            <m:r>
              <w:rPr>
                <w:rFonts w:ascii="Cambria Math" w:hAnsi="Cambria Math"/>
                <w:color w:val="FF0000"/>
              </w:rPr>
              <m:t>∙</m:t>
            </m:r>
            <m:r>
              <w:rPr>
                <w:rFonts w:ascii="Cambria Math" w:hAnsi="Cambria Math"/>
                <w:color w:val="FF0000"/>
              </w:rPr>
              <m:t>10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7</m:t>
            </m:r>
          </m:num>
          <m:den>
            <m:r>
              <w:rPr>
                <w:rFonts w:ascii="Cambria Math" w:hAnsi="Cambria Math"/>
                <w:color w:val="FF0000"/>
              </w:rPr>
              <m:t>100</m:t>
            </m:r>
          </m:den>
        </m:f>
        <m:r>
          <w:rPr>
            <w:rFonts w:ascii="Cambria Math" w:hAnsi="Cambria Math"/>
            <w:color w:val="FF000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km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  <w:r w:rsidRPr="00F62EA2">
        <w:rPr>
          <w:rFonts w:eastAsiaTheme="minorEastAsia"/>
          <w:color w:val="FF0000"/>
        </w:rPr>
        <w:t xml:space="preserve"> </w:t>
      </w:r>
    </w:p>
    <w:p w:rsidR="00F62EA2" w:rsidRPr="00F62EA2" w:rsidRDefault="00F62EA2" w:rsidP="00F62EA2">
      <w:pPr>
        <w:ind w:left="284" w:hanging="284"/>
        <w:rPr>
          <w:rFonts w:eastAsiaTheme="minorEastAsia"/>
          <w:color w:val="FF0000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S</m:t>
            </m:r>
          </m:e>
          <m:sub>
            <m:r>
              <w:rPr>
                <w:rFonts w:ascii="Cambria Math" w:hAnsi="Cambria Math"/>
                <w:color w:val="FF0000"/>
              </w:rPr>
              <m:t>2</m:t>
            </m:r>
          </m:sub>
        </m:sSub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5</m:t>
            </m:r>
          </m:num>
          <m:den>
            <m:r>
              <w:rPr>
                <w:rFonts w:ascii="Cambria Math" w:hAnsi="Cambria Math"/>
                <w:color w:val="FF0000"/>
              </w:rPr>
              <m:t>1</m:t>
            </m:r>
            <m:r>
              <w:rPr>
                <w:rFonts w:ascii="Cambria Math" w:hAnsi="Cambria Math"/>
                <w:color w:val="FF0000"/>
              </w:rPr>
              <m:t>6</m:t>
            </m:r>
          </m:den>
        </m:f>
        <m:r>
          <w:rPr>
            <w:rFonts w:ascii="Cambria Math" w:hAnsi="Cambria Math"/>
            <w:color w:val="FF0000"/>
          </w:rPr>
          <m:t>∙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24</m:t>
            </m:r>
          </m:num>
          <m:den>
            <m:r>
              <w:rPr>
                <w:rFonts w:ascii="Cambria Math" w:hAnsi="Cambria Math"/>
                <w:color w:val="FF0000"/>
              </w:rPr>
              <m:t>75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1∙</m:t>
            </m:r>
            <m:r>
              <w:rPr>
                <w:rFonts w:ascii="Cambria Math" w:hAnsi="Cambria Math"/>
                <w:color w:val="FF0000"/>
              </w:rPr>
              <m:t>6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  <m:r>
              <w:rPr>
                <w:rFonts w:ascii="Cambria Math" w:hAnsi="Cambria Math"/>
                <w:color w:val="FF0000"/>
              </w:rPr>
              <m:t>∙</m:t>
            </m:r>
            <m:r>
              <w:rPr>
                <w:rFonts w:ascii="Cambria Math" w:hAnsi="Cambria Math"/>
                <w:color w:val="FF0000"/>
              </w:rPr>
              <m:t>25</m:t>
            </m:r>
          </m:den>
        </m:f>
        <m: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6</m:t>
            </m:r>
          </m:num>
          <m:den>
            <m:r>
              <w:rPr>
                <w:rFonts w:ascii="Cambria Math" w:hAnsi="Cambria Math"/>
                <w:color w:val="FF0000"/>
              </w:rPr>
              <m:t>100</m:t>
            </m:r>
          </m:den>
        </m:f>
        <m:r>
          <w:rPr>
            <w:rFonts w:ascii="Cambria Math" w:hAnsi="Cambria Math"/>
            <w:color w:val="FF000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km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  <w:r w:rsidRPr="00F62EA2">
        <w:rPr>
          <w:rFonts w:eastAsiaTheme="minorEastAsia"/>
          <w:color w:val="FF0000"/>
        </w:rPr>
        <w:t xml:space="preserve"> </w:t>
      </w:r>
    </w:p>
    <w:p w:rsidR="00F62EA2" w:rsidRPr="00F62EA2" w:rsidRDefault="00F62EA2" w:rsidP="00F62EA2">
      <w:pPr>
        <w:ind w:left="284" w:hanging="284"/>
        <w:jc w:val="center"/>
        <w:rPr>
          <w:rFonts w:eastAsiaTheme="minorEastAsia"/>
          <w:color w:val="FF000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7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100</m:t>
              </m:r>
            </m:den>
          </m:f>
          <m:r>
            <w:rPr>
              <w:rFonts w:ascii="Cambria Math" w:hAnsi="Cambria Math"/>
              <w:color w:val="FF0000"/>
            </w:rPr>
            <m:t>&gt;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6</m:t>
              </m:r>
            </m:num>
            <m:den>
              <m:r>
                <w:rPr>
                  <w:rFonts w:ascii="Cambria Math" w:hAnsi="Cambria Math"/>
                  <w:color w:val="FF0000"/>
                </w:rPr>
                <m:t>100</m:t>
              </m:r>
            </m:den>
          </m:f>
        </m:oMath>
      </m:oMathPara>
    </w:p>
    <w:p w:rsidR="00F62EA2" w:rsidRPr="00F62EA2" w:rsidRDefault="00F62EA2" w:rsidP="00F62EA2">
      <w:pPr>
        <w:ind w:left="284" w:hanging="284"/>
        <w:rPr>
          <w:rFonts w:eastAsiaTheme="minorEastAsia"/>
          <w:color w:val="FF0000"/>
        </w:rPr>
      </w:pPr>
      <w:r w:rsidRPr="00F62EA2">
        <w:rPr>
          <w:rFonts w:eastAsiaTheme="minorEastAsia"/>
          <w:color w:val="FF0000"/>
        </w:rPr>
        <w:t>Plocha pro sportovní centrum je větší než plocha pro dětské centrum.</w:t>
      </w:r>
    </w:p>
    <w:p w:rsidR="00F62EA2" w:rsidRDefault="00F62EA2" w:rsidP="00F62EA2">
      <w:pPr>
        <w:ind w:left="284" w:hanging="284"/>
        <w:rPr>
          <w:rFonts w:eastAsiaTheme="minorEastAsia"/>
        </w:rPr>
      </w:pPr>
    </w:p>
    <w:p w:rsidR="00F62EA2" w:rsidRPr="00F62EA2" w:rsidRDefault="00F62EA2" w:rsidP="00FD0E7F">
      <w:pPr>
        <w:ind w:left="284" w:hanging="284"/>
        <w:rPr>
          <w:rFonts w:eastAsiaTheme="minorEastAsia"/>
        </w:rPr>
      </w:pPr>
    </w:p>
    <w:p w:rsidR="003A20FF" w:rsidRDefault="003A20FF" w:rsidP="003A20FF">
      <w:pPr>
        <w:ind w:left="284" w:hanging="284"/>
        <w:rPr>
          <w:rFonts w:eastAsiaTheme="minorEastAsia"/>
        </w:rPr>
      </w:pPr>
    </w:p>
    <w:p w:rsidR="003A20FF" w:rsidRPr="003A20FF" w:rsidRDefault="003A20FF" w:rsidP="0006751F">
      <w:pPr>
        <w:ind w:left="284" w:hanging="284"/>
      </w:pPr>
    </w:p>
    <w:sectPr w:rsidR="003A20FF" w:rsidRPr="003A20FF" w:rsidSect="00F85E9B">
      <w:pgSz w:w="16838" w:h="11906" w:orient="landscape"/>
      <w:pgMar w:top="426" w:right="709" w:bottom="568" w:left="567" w:header="708" w:footer="708" w:gutter="0"/>
      <w:cols w:num="2" w:space="6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07CEB"/>
    <w:rsid w:val="00013D1A"/>
    <w:rsid w:val="00013DEF"/>
    <w:rsid w:val="00015849"/>
    <w:rsid w:val="0002523A"/>
    <w:rsid w:val="00025A4D"/>
    <w:rsid w:val="00055493"/>
    <w:rsid w:val="0006751F"/>
    <w:rsid w:val="000D235B"/>
    <w:rsid w:val="000D2B97"/>
    <w:rsid w:val="000D3494"/>
    <w:rsid w:val="00106971"/>
    <w:rsid w:val="001404F8"/>
    <w:rsid w:val="001579CC"/>
    <w:rsid w:val="001611C2"/>
    <w:rsid w:val="001963A1"/>
    <w:rsid w:val="001E3641"/>
    <w:rsid w:val="00245B2C"/>
    <w:rsid w:val="00254E45"/>
    <w:rsid w:val="0025540D"/>
    <w:rsid w:val="002771E6"/>
    <w:rsid w:val="002C238F"/>
    <w:rsid w:val="002C70FC"/>
    <w:rsid w:val="002D46A6"/>
    <w:rsid w:val="002E189E"/>
    <w:rsid w:val="00306BE0"/>
    <w:rsid w:val="003070C0"/>
    <w:rsid w:val="00313537"/>
    <w:rsid w:val="003236FE"/>
    <w:rsid w:val="003239EC"/>
    <w:rsid w:val="0032749C"/>
    <w:rsid w:val="003776F6"/>
    <w:rsid w:val="003A20FF"/>
    <w:rsid w:val="003A619B"/>
    <w:rsid w:val="004017BE"/>
    <w:rsid w:val="00444C1B"/>
    <w:rsid w:val="00452C46"/>
    <w:rsid w:val="00454E53"/>
    <w:rsid w:val="004634FE"/>
    <w:rsid w:val="004A6B8F"/>
    <w:rsid w:val="004D69BF"/>
    <w:rsid w:val="004E158C"/>
    <w:rsid w:val="004E40A9"/>
    <w:rsid w:val="004F639F"/>
    <w:rsid w:val="00504E87"/>
    <w:rsid w:val="00533642"/>
    <w:rsid w:val="00534463"/>
    <w:rsid w:val="00535D2B"/>
    <w:rsid w:val="00543837"/>
    <w:rsid w:val="005726AA"/>
    <w:rsid w:val="005744EC"/>
    <w:rsid w:val="005A3952"/>
    <w:rsid w:val="005A664C"/>
    <w:rsid w:val="005B1DA5"/>
    <w:rsid w:val="005E43C0"/>
    <w:rsid w:val="00627CF9"/>
    <w:rsid w:val="006814B5"/>
    <w:rsid w:val="00693CD0"/>
    <w:rsid w:val="006C0DFC"/>
    <w:rsid w:val="006C6442"/>
    <w:rsid w:val="006D233A"/>
    <w:rsid w:val="006E2E40"/>
    <w:rsid w:val="006F644D"/>
    <w:rsid w:val="006F7335"/>
    <w:rsid w:val="0072409C"/>
    <w:rsid w:val="007311B6"/>
    <w:rsid w:val="0077270D"/>
    <w:rsid w:val="007813B4"/>
    <w:rsid w:val="007B7AC0"/>
    <w:rsid w:val="007D3F50"/>
    <w:rsid w:val="007E7F16"/>
    <w:rsid w:val="008421E8"/>
    <w:rsid w:val="00842936"/>
    <w:rsid w:val="00842F2E"/>
    <w:rsid w:val="00881F6E"/>
    <w:rsid w:val="008A4DD6"/>
    <w:rsid w:val="008B25D0"/>
    <w:rsid w:val="008C5DFC"/>
    <w:rsid w:val="008D05A5"/>
    <w:rsid w:val="008D74FA"/>
    <w:rsid w:val="008D7846"/>
    <w:rsid w:val="008E1602"/>
    <w:rsid w:val="008F3DAA"/>
    <w:rsid w:val="00944D6D"/>
    <w:rsid w:val="009B05AF"/>
    <w:rsid w:val="009D1DA5"/>
    <w:rsid w:val="009F0EF6"/>
    <w:rsid w:val="00A1559E"/>
    <w:rsid w:val="00A2142A"/>
    <w:rsid w:val="00A257E7"/>
    <w:rsid w:val="00A32D2A"/>
    <w:rsid w:val="00A3525D"/>
    <w:rsid w:val="00A50BCF"/>
    <w:rsid w:val="00A83A69"/>
    <w:rsid w:val="00AE48DA"/>
    <w:rsid w:val="00B45625"/>
    <w:rsid w:val="00B653AC"/>
    <w:rsid w:val="00B65B4B"/>
    <w:rsid w:val="00B745C7"/>
    <w:rsid w:val="00B831E5"/>
    <w:rsid w:val="00B87DBA"/>
    <w:rsid w:val="00BA44A0"/>
    <w:rsid w:val="00C22E38"/>
    <w:rsid w:val="00C44B3A"/>
    <w:rsid w:val="00C77F57"/>
    <w:rsid w:val="00CC13D7"/>
    <w:rsid w:val="00CF4DCA"/>
    <w:rsid w:val="00CF6BF5"/>
    <w:rsid w:val="00D06F29"/>
    <w:rsid w:val="00D22469"/>
    <w:rsid w:val="00D2342F"/>
    <w:rsid w:val="00D34C21"/>
    <w:rsid w:val="00D96520"/>
    <w:rsid w:val="00DA4CDF"/>
    <w:rsid w:val="00DB199C"/>
    <w:rsid w:val="00DB4E92"/>
    <w:rsid w:val="00DC6DF7"/>
    <w:rsid w:val="00DC79AE"/>
    <w:rsid w:val="00DD0466"/>
    <w:rsid w:val="00E15413"/>
    <w:rsid w:val="00E5271C"/>
    <w:rsid w:val="00E75A5D"/>
    <w:rsid w:val="00E927E6"/>
    <w:rsid w:val="00EE4493"/>
    <w:rsid w:val="00EE6D54"/>
    <w:rsid w:val="00F00BD7"/>
    <w:rsid w:val="00F14D65"/>
    <w:rsid w:val="00F417CC"/>
    <w:rsid w:val="00F578AB"/>
    <w:rsid w:val="00F62EA2"/>
    <w:rsid w:val="00F85E9B"/>
    <w:rsid w:val="00F931FA"/>
    <w:rsid w:val="00FC3A65"/>
    <w:rsid w:val="00FC4492"/>
    <w:rsid w:val="00FD0E7F"/>
    <w:rsid w:val="00FD4E26"/>
    <w:rsid w:val="00FE50EE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14CF"/>
  <w15:docId w15:val="{346B1F7F-D338-453F-A419-75A37F8B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2D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F2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3CD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C5D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erejneprostory.cz/detska-hriste/databaze-hrist/agenttype/view/id/2082/malinova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dcterms:created xsi:type="dcterms:W3CDTF">2021-02-24T18:58:00Z</dcterms:created>
  <dcterms:modified xsi:type="dcterms:W3CDTF">2021-02-24T18:58:00Z</dcterms:modified>
</cp:coreProperties>
</file>