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928" w:rsidRDefault="00F260BF" w:rsidP="00F260BF">
      <w:pPr>
        <w:tabs>
          <w:tab w:val="left" w:pos="851"/>
        </w:tabs>
        <w:jc w:val="center"/>
        <w:rPr>
          <w:b/>
          <w:sz w:val="40"/>
          <w:szCs w:val="40"/>
        </w:rPr>
      </w:pPr>
      <w:r>
        <w:rPr>
          <w:b/>
          <w:sz w:val="40"/>
          <w:szCs w:val="40"/>
        </w:rPr>
        <w:t>Středověká hudba</w:t>
      </w:r>
    </w:p>
    <w:p w:rsidR="00F260BF" w:rsidRPr="00D2798D" w:rsidRDefault="00F260BF" w:rsidP="00F260BF">
      <w:pPr>
        <w:jc w:val="both"/>
        <w:rPr>
          <w:sz w:val="24"/>
          <w:szCs w:val="24"/>
        </w:rPr>
      </w:pPr>
      <w:r w:rsidRPr="00D2798D">
        <w:rPr>
          <w:sz w:val="24"/>
          <w:szCs w:val="24"/>
        </w:rPr>
        <w:t>Středověk bylo období od pádu západořímské říše (476 n. l.) až do objevení Ameriky Kryštofem Kolumbem (1492). Ve střední Evropě se za konec středověku považuje nástup Habsburků na český trůn (1526), ve východní Evropě pak rok dobytí Konstantinopole Turky a pád Byzantské říše (1453).</w:t>
      </w:r>
    </w:p>
    <w:p w:rsidR="00F260BF" w:rsidRDefault="00F260BF" w:rsidP="00F260BF">
      <w:pPr>
        <w:jc w:val="both"/>
        <w:rPr>
          <w:sz w:val="24"/>
          <w:szCs w:val="24"/>
        </w:rPr>
      </w:pPr>
      <w:r w:rsidRPr="00D2798D">
        <w:rPr>
          <w:sz w:val="24"/>
          <w:szCs w:val="24"/>
        </w:rPr>
        <w:t>Hudba v období středověku úplně změnila charakter.</w:t>
      </w:r>
    </w:p>
    <w:p w:rsidR="00D2798D" w:rsidRPr="00D2798D" w:rsidRDefault="00D2798D" w:rsidP="00F260BF">
      <w:pPr>
        <w:jc w:val="both"/>
        <w:rPr>
          <w:sz w:val="24"/>
          <w:szCs w:val="24"/>
        </w:rPr>
      </w:pPr>
    </w:p>
    <w:p w:rsidR="00F260BF" w:rsidRDefault="009535E3" w:rsidP="00053201">
      <w:pPr>
        <w:tabs>
          <w:tab w:val="left" w:pos="851"/>
        </w:tabs>
        <w:ind w:left="851" w:hanging="851"/>
        <w:jc w:val="both"/>
        <w:rPr>
          <w:sz w:val="24"/>
          <w:szCs w:val="24"/>
        </w:rPr>
      </w:pPr>
      <w:r>
        <w:rPr>
          <w:noProof/>
        </w:rPr>
        <w:drawing>
          <wp:anchor distT="0" distB="0" distL="114300" distR="114300" simplePos="0" relativeHeight="251658240" behindDoc="1" locked="0" layoutInCell="1" allowOverlap="1" wp14:anchorId="4C6B1205">
            <wp:simplePos x="0" y="0"/>
            <wp:positionH relativeFrom="column">
              <wp:posOffset>4745355</wp:posOffset>
            </wp:positionH>
            <wp:positionV relativeFrom="paragraph">
              <wp:posOffset>99695</wp:posOffset>
            </wp:positionV>
            <wp:extent cx="1927860" cy="1471295"/>
            <wp:effectExtent l="0" t="0" r="0" b="0"/>
            <wp:wrapTight wrapText="bothSides">
              <wp:wrapPolygon edited="0">
                <wp:start x="0" y="0"/>
                <wp:lineTo x="0" y="21255"/>
                <wp:lineTo x="21344" y="21255"/>
                <wp:lineTo x="21344" y="0"/>
                <wp:lineTo x="0" y="0"/>
              </wp:wrapPolygon>
            </wp:wrapTight>
            <wp:docPr id="1" name="obrázek 1" descr="C:\Users\pavel.kantor\AppData\Local\Microsoft\Windows\INetCache\Content.MSO\689677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vel.kantor\AppData\Local\Microsoft\Windows\INetCache\Content.MSO\6896777A.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7860" cy="147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F260BF" w:rsidRPr="00D2798D">
        <w:rPr>
          <w:b/>
          <w:sz w:val="24"/>
          <w:szCs w:val="24"/>
        </w:rPr>
        <w:t>Úkol 1</w:t>
      </w:r>
      <w:r w:rsidR="00F260BF" w:rsidRPr="00D2798D">
        <w:rPr>
          <w:b/>
          <w:sz w:val="24"/>
          <w:szCs w:val="24"/>
        </w:rPr>
        <w:tab/>
      </w:r>
      <w:r w:rsidR="00F260BF" w:rsidRPr="00D2798D">
        <w:rPr>
          <w:sz w:val="24"/>
          <w:szCs w:val="24"/>
        </w:rPr>
        <w:t>Z</w:t>
      </w:r>
      <w:r w:rsidR="00D2798D">
        <w:rPr>
          <w:sz w:val="24"/>
          <w:szCs w:val="24"/>
        </w:rPr>
        <w:t> </w:t>
      </w:r>
      <w:r w:rsidR="00F260BF" w:rsidRPr="00D2798D">
        <w:rPr>
          <w:sz w:val="24"/>
          <w:szCs w:val="24"/>
        </w:rPr>
        <w:t>jaké</w:t>
      </w:r>
      <w:r w:rsidR="00D2798D">
        <w:rPr>
          <w:sz w:val="24"/>
          <w:szCs w:val="24"/>
        </w:rPr>
        <w:t xml:space="preserve"> společenské oblasti pochází nejstarší středověké hudební památky?</w:t>
      </w:r>
    </w:p>
    <w:p w:rsidR="00D2798D" w:rsidRDefault="00D2798D" w:rsidP="00F260BF">
      <w:pPr>
        <w:tabs>
          <w:tab w:val="left" w:pos="851"/>
        </w:tabs>
        <w:jc w:val="both"/>
        <w:rPr>
          <w:sz w:val="24"/>
          <w:szCs w:val="24"/>
        </w:rPr>
      </w:pPr>
    </w:p>
    <w:p w:rsidR="00F36ABF" w:rsidRDefault="00F36ABF" w:rsidP="00F260BF">
      <w:pPr>
        <w:tabs>
          <w:tab w:val="left" w:pos="851"/>
        </w:tabs>
        <w:jc w:val="both"/>
        <w:rPr>
          <w:sz w:val="24"/>
          <w:szCs w:val="24"/>
        </w:rPr>
      </w:pPr>
    </w:p>
    <w:p w:rsidR="009535E3" w:rsidRDefault="009535E3" w:rsidP="00F260BF">
      <w:pPr>
        <w:tabs>
          <w:tab w:val="left" w:pos="851"/>
        </w:tabs>
        <w:jc w:val="both"/>
        <w:rPr>
          <w:sz w:val="24"/>
          <w:szCs w:val="24"/>
        </w:rPr>
      </w:pPr>
    </w:p>
    <w:p w:rsidR="00D2798D" w:rsidRDefault="00D2798D" w:rsidP="00F260BF">
      <w:pPr>
        <w:tabs>
          <w:tab w:val="left" w:pos="851"/>
        </w:tabs>
        <w:jc w:val="both"/>
        <w:rPr>
          <w:sz w:val="24"/>
          <w:szCs w:val="24"/>
        </w:rPr>
      </w:pPr>
    </w:p>
    <w:p w:rsidR="00D2798D" w:rsidRDefault="00053201" w:rsidP="00F260BF">
      <w:pPr>
        <w:tabs>
          <w:tab w:val="left" w:pos="851"/>
        </w:tabs>
        <w:jc w:val="both"/>
        <w:rPr>
          <w:sz w:val="24"/>
          <w:szCs w:val="24"/>
        </w:rPr>
      </w:pPr>
      <w:r w:rsidRPr="00053201">
        <w:rPr>
          <w:sz w:val="24"/>
          <w:szCs w:val="24"/>
        </w:rPr>
        <w:t xml:space="preserve">Vrcholným </w:t>
      </w:r>
      <w:r>
        <w:rPr>
          <w:sz w:val="24"/>
          <w:szCs w:val="24"/>
        </w:rPr>
        <w:t xml:space="preserve">projevem středověké duchovní hudby se stal </w:t>
      </w:r>
      <w:r w:rsidRPr="00053201">
        <w:rPr>
          <w:b/>
          <w:sz w:val="24"/>
          <w:szCs w:val="24"/>
        </w:rPr>
        <w:t>gregoriánský chorál</w:t>
      </w:r>
      <w:r>
        <w:rPr>
          <w:sz w:val="24"/>
          <w:szCs w:val="24"/>
        </w:rPr>
        <w:t>.</w:t>
      </w:r>
    </w:p>
    <w:p w:rsidR="00053201" w:rsidRDefault="00053201" w:rsidP="00F260BF">
      <w:pPr>
        <w:tabs>
          <w:tab w:val="left" w:pos="851"/>
        </w:tabs>
        <w:jc w:val="both"/>
        <w:rPr>
          <w:sz w:val="24"/>
          <w:szCs w:val="24"/>
        </w:rPr>
      </w:pPr>
      <w:r>
        <w:rPr>
          <w:b/>
          <w:sz w:val="24"/>
          <w:szCs w:val="24"/>
        </w:rPr>
        <w:t>Úkol 2</w:t>
      </w:r>
      <w:r>
        <w:rPr>
          <w:b/>
          <w:sz w:val="24"/>
          <w:szCs w:val="24"/>
        </w:rPr>
        <w:tab/>
      </w:r>
      <w:r>
        <w:rPr>
          <w:sz w:val="24"/>
          <w:szCs w:val="24"/>
        </w:rPr>
        <w:t>Co to byl gregoriánský chorál?</w:t>
      </w:r>
    </w:p>
    <w:p w:rsidR="00053201" w:rsidRDefault="00053201" w:rsidP="00F260BF">
      <w:pPr>
        <w:tabs>
          <w:tab w:val="left" w:pos="851"/>
        </w:tabs>
        <w:jc w:val="both"/>
        <w:rPr>
          <w:sz w:val="24"/>
          <w:szCs w:val="24"/>
        </w:rPr>
      </w:pPr>
    </w:p>
    <w:p w:rsidR="00053201" w:rsidRDefault="00053201" w:rsidP="00F260BF">
      <w:pPr>
        <w:tabs>
          <w:tab w:val="left" w:pos="851"/>
        </w:tabs>
        <w:jc w:val="both"/>
        <w:rPr>
          <w:sz w:val="24"/>
          <w:szCs w:val="24"/>
        </w:rPr>
      </w:pPr>
    </w:p>
    <w:p w:rsidR="009535E3" w:rsidRDefault="009535E3" w:rsidP="00F260BF">
      <w:pPr>
        <w:tabs>
          <w:tab w:val="left" w:pos="851"/>
        </w:tabs>
        <w:jc w:val="both"/>
        <w:rPr>
          <w:sz w:val="24"/>
          <w:szCs w:val="24"/>
        </w:rPr>
      </w:pPr>
    </w:p>
    <w:p w:rsidR="00053201" w:rsidRDefault="00053201" w:rsidP="00F260BF">
      <w:pPr>
        <w:tabs>
          <w:tab w:val="left" w:pos="851"/>
        </w:tabs>
        <w:jc w:val="both"/>
        <w:rPr>
          <w:sz w:val="24"/>
          <w:szCs w:val="24"/>
        </w:rPr>
      </w:pPr>
    </w:p>
    <w:p w:rsidR="00053201" w:rsidRDefault="00053201" w:rsidP="00F260BF">
      <w:pPr>
        <w:tabs>
          <w:tab w:val="left" w:pos="851"/>
        </w:tabs>
        <w:jc w:val="both"/>
        <w:rPr>
          <w:sz w:val="24"/>
          <w:szCs w:val="24"/>
        </w:rPr>
      </w:pPr>
      <w:r w:rsidRPr="00053201">
        <w:rPr>
          <w:b/>
          <w:sz w:val="24"/>
          <w:szCs w:val="24"/>
        </w:rPr>
        <w:t>Úkol 3</w:t>
      </w:r>
      <w:r>
        <w:rPr>
          <w:sz w:val="24"/>
          <w:szCs w:val="24"/>
        </w:rPr>
        <w:tab/>
        <w:t>V jakém jazyce se písně nejdříve zpívaly?</w:t>
      </w:r>
    </w:p>
    <w:p w:rsidR="00053201" w:rsidRDefault="00053201" w:rsidP="00F260BF">
      <w:pPr>
        <w:tabs>
          <w:tab w:val="left" w:pos="851"/>
        </w:tabs>
        <w:jc w:val="both"/>
        <w:rPr>
          <w:sz w:val="24"/>
          <w:szCs w:val="24"/>
        </w:rPr>
      </w:pPr>
    </w:p>
    <w:p w:rsidR="009535E3" w:rsidRDefault="009535E3" w:rsidP="00F260BF">
      <w:pPr>
        <w:tabs>
          <w:tab w:val="left" w:pos="851"/>
        </w:tabs>
        <w:jc w:val="both"/>
        <w:rPr>
          <w:sz w:val="24"/>
          <w:szCs w:val="24"/>
        </w:rPr>
      </w:pPr>
    </w:p>
    <w:p w:rsidR="00053201" w:rsidRDefault="00053201" w:rsidP="00F260BF">
      <w:pPr>
        <w:tabs>
          <w:tab w:val="left" w:pos="851"/>
        </w:tabs>
        <w:jc w:val="both"/>
        <w:rPr>
          <w:sz w:val="24"/>
          <w:szCs w:val="24"/>
        </w:rPr>
      </w:pPr>
    </w:p>
    <w:p w:rsidR="00053201" w:rsidRDefault="00053201" w:rsidP="00F260BF">
      <w:pPr>
        <w:tabs>
          <w:tab w:val="left" w:pos="851"/>
        </w:tabs>
        <w:jc w:val="both"/>
        <w:rPr>
          <w:sz w:val="24"/>
          <w:szCs w:val="24"/>
        </w:rPr>
      </w:pPr>
    </w:p>
    <w:p w:rsidR="00053201" w:rsidRDefault="00053201" w:rsidP="00F260BF">
      <w:pPr>
        <w:tabs>
          <w:tab w:val="left" w:pos="851"/>
        </w:tabs>
        <w:jc w:val="both"/>
        <w:rPr>
          <w:sz w:val="24"/>
          <w:szCs w:val="24"/>
        </w:rPr>
      </w:pPr>
      <w:r>
        <w:rPr>
          <w:sz w:val="24"/>
          <w:szCs w:val="24"/>
        </w:rPr>
        <w:t xml:space="preserve">Až později začaly vznikat duchovní </w:t>
      </w:r>
      <w:r w:rsidRPr="00053201">
        <w:rPr>
          <w:b/>
          <w:sz w:val="24"/>
          <w:szCs w:val="24"/>
        </w:rPr>
        <w:t>písně v národních jazycích</w:t>
      </w:r>
      <w:r>
        <w:rPr>
          <w:sz w:val="24"/>
          <w:szCs w:val="24"/>
        </w:rPr>
        <w:t>.</w:t>
      </w:r>
    </w:p>
    <w:p w:rsidR="009535E3" w:rsidRDefault="009535E3" w:rsidP="00F260BF">
      <w:pPr>
        <w:tabs>
          <w:tab w:val="left" w:pos="851"/>
        </w:tabs>
        <w:jc w:val="both"/>
        <w:rPr>
          <w:sz w:val="24"/>
          <w:szCs w:val="24"/>
        </w:rPr>
      </w:pPr>
    </w:p>
    <w:p w:rsidR="00053201" w:rsidRDefault="00053201" w:rsidP="00053201">
      <w:pPr>
        <w:tabs>
          <w:tab w:val="left" w:pos="851"/>
        </w:tabs>
        <w:ind w:left="851" w:hanging="851"/>
        <w:jc w:val="both"/>
        <w:rPr>
          <w:sz w:val="24"/>
          <w:szCs w:val="24"/>
        </w:rPr>
      </w:pPr>
      <w:r>
        <w:rPr>
          <w:b/>
          <w:sz w:val="24"/>
          <w:szCs w:val="24"/>
        </w:rPr>
        <w:t>Úkol 4</w:t>
      </w:r>
      <w:r>
        <w:rPr>
          <w:b/>
          <w:sz w:val="24"/>
          <w:szCs w:val="24"/>
        </w:rPr>
        <w:tab/>
      </w:r>
      <w:r w:rsidRPr="00053201">
        <w:rPr>
          <w:sz w:val="24"/>
          <w:szCs w:val="24"/>
        </w:rPr>
        <w:t>Níže jsou zapsán</w:t>
      </w:r>
      <w:r w:rsidR="004C6EF6">
        <w:rPr>
          <w:sz w:val="24"/>
          <w:szCs w:val="24"/>
        </w:rPr>
        <w:t>a</w:t>
      </w:r>
      <w:r w:rsidRPr="00053201">
        <w:rPr>
          <w:sz w:val="24"/>
          <w:szCs w:val="24"/>
        </w:rPr>
        <w:t xml:space="preserve"> </w:t>
      </w:r>
      <w:r w:rsidR="004C6EF6">
        <w:rPr>
          <w:sz w:val="24"/>
          <w:szCs w:val="24"/>
        </w:rPr>
        <w:t>staletí, kdy vznikly nejstarší duchovní písně v českých zemích, a názvy těchto písní</w:t>
      </w:r>
      <w:r w:rsidRPr="00053201">
        <w:rPr>
          <w:sz w:val="24"/>
          <w:szCs w:val="24"/>
        </w:rPr>
        <w:t xml:space="preserve">. Poslechni si </w:t>
      </w:r>
      <w:r w:rsidR="004C6EF6">
        <w:rPr>
          <w:sz w:val="24"/>
          <w:szCs w:val="24"/>
        </w:rPr>
        <w:t>ukázky písní (odkaz je na webových stránkách školy)</w:t>
      </w:r>
      <w:r w:rsidRPr="00053201">
        <w:rPr>
          <w:sz w:val="24"/>
          <w:szCs w:val="24"/>
        </w:rPr>
        <w:t xml:space="preserve"> a </w:t>
      </w:r>
      <w:r w:rsidR="004C6EF6">
        <w:rPr>
          <w:sz w:val="24"/>
          <w:szCs w:val="24"/>
        </w:rPr>
        <w:t>přiřaď ke každé písni století, ve kterém vznikla.</w:t>
      </w:r>
    </w:p>
    <w:p w:rsidR="004C6EF6" w:rsidRDefault="004C6EF6" w:rsidP="00053201">
      <w:pPr>
        <w:tabs>
          <w:tab w:val="left" w:pos="851"/>
        </w:tabs>
        <w:ind w:left="851" w:hanging="851"/>
        <w:jc w:val="both"/>
        <w:rPr>
          <w:sz w:val="24"/>
          <w:szCs w:val="24"/>
        </w:rPr>
      </w:pPr>
    </w:p>
    <w:p w:rsidR="004C6EF6" w:rsidRDefault="004C6EF6" w:rsidP="004C6EF6">
      <w:pPr>
        <w:tabs>
          <w:tab w:val="left" w:pos="851"/>
        </w:tabs>
        <w:spacing w:line="360" w:lineRule="auto"/>
        <w:ind w:left="851" w:hanging="851"/>
        <w:jc w:val="both"/>
        <w:rPr>
          <w:b/>
          <w:sz w:val="24"/>
          <w:szCs w:val="24"/>
        </w:rPr>
      </w:pPr>
      <w:r w:rsidRPr="004C6EF6">
        <w:rPr>
          <w:b/>
          <w:sz w:val="24"/>
          <w:szCs w:val="24"/>
        </w:rPr>
        <w:t>Svatý Václave, vévodo české země</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9535E3">
        <w:rPr>
          <w:b/>
          <w:sz w:val="24"/>
          <w:szCs w:val="24"/>
        </w:rPr>
        <w:t>15. st. (doba husitská)</w:t>
      </w:r>
    </w:p>
    <w:p w:rsidR="004C6EF6" w:rsidRPr="004C6EF6" w:rsidRDefault="004C6EF6" w:rsidP="004C6EF6">
      <w:pPr>
        <w:tabs>
          <w:tab w:val="left" w:pos="851"/>
        </w:tabs>
        <w:spacing w:line="360" w:lineRule="auto"/>
        <w:ind w:left="851" w:hanging="851"/>
        <w:jc w:val="both"/>
        <w:rPr>
          <w:b/>
          <w:sz w:val="24"/>
          <w:szCs w:val="24"/>
        </w:rPr>
      </w:pPr>
      <w:r>
        <w:rPr>
          <w:b/>
          <w:sz w:val="24"/>
          <w:szCs w:val="24"/>
        </w:rPr>
        <w:t xml:space="preserve">Kdož </w:t>
      </w:r>
      <w:proofErr w:type="spellStart"/>
      <w:r>
        <w:rPr>
          <w:b/>
          <w:sz w:val="24"/>
          <w:szCs w:val="24"/>
        </w:rPr>
        <w:t>jsú</w:t>
      </w:r>
      <w:proofErr w:type="spellEnd"/>
      <w:r>
        <w:rPr>
          <w:b/>
          <w:sz w:val="24"/>
          <w:szCs w:val="24"/>
        </w:rPr>
        <w:t xml:space="preserve"> boží bojovníci</w:t>
      </w:r>
      <w:r w:rsidR="009535E3">
        <w:rPr>
          <w:b/>
          <w:sz w:val="24"/>
          <w:szCs w:val="24"/>
        </w:rPr>
        <w:tab/>
      </w:r>
      <w:r w:rsidR="009535E3">
        <w:rPr>
          <w:b/>
          <w:sz w:val="24"/>
          <w:szCs w:val="24"/>
        </w:rPr>
        <w:tab/>
      </w:r>
      <w:r w:rsidR="009535E3">
        <w:rPr>
          <w:b/>
          <w:sz w:val="24"/>
          <w:szCs w:val="24"/>
        </w:rPr>
        <w:tab/>
      </w:r>
      <w:r w:rsidR="009535E3">
        <w:rPr>
          <w:b/>
          <w:sz w:val="24"/>
          <w:szCs w:val="24"/>
        </w:rPr>
        <w:tab/>
      </w:r>
      <w:r w:rsidR="009535E3">
        <w:rPr>
          <w:b/>
          <w:sz w:val="24"/>
          <w:szCs w:val="24"/>
        </w:rPr>
        <w:tab/>
      </w:r>
      <w:r w:rsidR="009535E3">
        <w:rPr>
          <w:b/>
          <w:sz w:val="24"/>
          <w:szCs w:val="24"/>
        </w:rPr>
        <w:tab/>
      </w:r>
      <w:r w:rsidR="009535E3">
        <w:rPr>
          <w:b/>
          <w:sz w:val="24"/>
          <w:szCs w:val="24"/>
        </w:rPr>
        <w:tab/>
      </w:r>
      <w:r w:rsidR="009535E3">
        <w:rPr>
          <w:b/>
          <w:sz w:val="24"/>
          <w:szCs w:val="24"/>
        </w:rPr>
        <w:tab/>
        <w:t>11. st.</w:t>
      </w:r>
    </w:p>
    <w:p w:rsidR="00053201" w:rsidRDefault="00053201" w:rsidP="004C6EF6">
      <w:pPr>
        <w:tabs>
          <w:tab w:val="left" w:pos="851"/>
        </w:tabs>
        <w:spacing w:line="360" w:lineRule="auto"/>
        <w:ind w:left="851" w:hanging="851"/>
        <w:jc w:val="both"/>
        <w:rPr>
          <w:b/>
          <w:sz w:val="24"/>
          <w:szCs w:val="24"/>
        </w:rPr>
      </w:pPr>
      <w:r>
        <w:rPr>
          <w:b/>
          <w:sz w:val="24"/>
          <w:szCs w:val="24"/>
        </w:rPr>
        <w:t xml:space="preserve">Hospodine, pomiluj </w:t>
      </w:r>
      <w:proofErr w:type="spellStart"/>
      <w:r>
        <w:rPr>
          <w:b/>
          <w:sz w:val="24"/>
          <w:szCs w:val="24"/>
        </w:rPr>
        <w:t>ny</w:t>
      </w:r>
      <w:proofErr w:type="spellEnd"/>
      <w:r>
        <w:rPr>
          <w:b/>
          <w:sz w:val="24"/>
          <w:szCs w:val="24"/>
        </w:rPr>
        <w:t xml:space="preserve"> </w:t>
      </w:r>
      <w:r w:rsidR="004C6EF6">
        <w:rPr>
          <w:b/>
          <w:sz w:val="24"/>
          <w:szCs w:val="24"/>
        </w:rPr>
        <w:tab/>
      </w:r>
      <w:r w:rsidR="009535E3">
        <w:rPr>
          <w:b/>
          <w:sz w:val="24"/>
          <w:szCs w:val="24"/>
        </w:rPr>
        <w:tab/>
      </w:r>
      <w:r w:rsidR="009535E3">
        <w:rPr>
          <w:b/>
          <w:sz w:val="24"/>
          <w:szCs w:val="24"/>
        </w:rPr>
        <w:tab/>
      </w:r>
      <w:r w:rsidR="009535E3">
        <w:rPr>
          <w:b/>
          <w:sz w:val="24"/>
          <w:szCs w:val="24"/>
        </w:rPr>
        <w:tab/>
      </w:r>
      <w:r w:rsidR="009535E3">
        <w:rPr>
          <w:b/>
          <w:sz w:val="24"/>
          <w:szCs w:val="24"/>
        </w:rPr>
        <w:tab/>
      </w:r>
      <w:r w:rsidR="009535E3">
        <w:rPr>
          <w:b/>
          <w:sz w:val="24"/>
          <w:szCs w:val="24"/>
        </w:rPr>
        <w:tab/>
      </w:r>
      <w:r w:rsidR="009535E3">
        <w:rPr>
          <w:b/>
          <w:sz w:val="24"/>
          <w:szCs w:val="24"/>
        </w:rPr>
        <w:tab/>
      </w:r>
      <w:r w:rsidR="009535E3">
        <w:rPr>
          <w:b/>
          <w:sz w:val="24"/>
          <w:szCs w:val="24"/>
        </w:rPr>
        <w:tab/>
        <w:t>12. st.</w:t>
      </w:r>
    </w:p>
    <w:p w:rsidR="00053201" w:rsidRDefault="009535E3" w:rsidP="00053201">
      <w:pPr>
        <w:tabs>
          <w:tab w:val="left" w:pos="851"/>
        </w:tabs>
        <w:ind w:left="851" w:hanging="851"/>
        <w:jc w:val="both"/>
        <w:rPr>
          <w:sz w:val="24"/>
          <w:szCs w:val="24"/>
        </w:rPr>
      </w:pPr>
      <w:r>
        <w:rPr>
          <w:noProof/>
        </w:rPr>
        <w:lastRenderedPageBreak/>
        <w:drawing>
          <wp:anchor distT="0" distB="0" distL="114300" distR="114300" simplePos="0" relativeHeight="251659264" behindDoc="1" locked="0" layoutInCell="1" allowOverlap="1" wp14:anchorId="6BFB6F6D">
            <wp:simplePos x="0" y="0"/>
            <wp:positionH relativeFrom="column">
              <wp:posOffset>4775835</wp:posOffset>
            </wp:positionH>
            <wp:positionV relativeFrom="paragraph">
              <wp:posOffset>0</wp:posOffset>
            </wp:positionV>
            <wp:extent cx="1703705" cy="1638300"/>
            <wp:effectExtent l="0" t="0" r="0" b="0"/>
            <wp:wrapTight wrapText="bothSides">
              <wp:wrapPolygon edited="0">
                <wp:start x="0" y="0"/>
                <wp:lineTo x="0" y="21349"/>
                <wp:lineTo x="21254" y="21349"/>
                <wp:lineTo x="21254" y="0"/>
                <wp:lineTo x="0" y="0"/>
              </wp:wrapPolygon>
            </wp:wrapTight>
            <wp:docPr id="3" name="obrázek 3" descr="C:\Users\pavel.kantor\AppData\Local\Microsoft\Windows\INetCache\Content.MSO\725B86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vel.kantor\AppData\Local\Microsoft\Windows\INetCache\Content.MSO\725B864.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3705"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Od 11. až 12. století se začíná uplatňovat i světská hudba – zejména rytířské písně.</w:t>
      </w:r>
    </w:p>
    <w:p w:rsidR="009535E3" w:rsidRDefault="009535E3" w:rsidP="00053201">
      <w:pPr>
        <w:tabs>
          <w:tab w:val="left" w:pos="851"/>
        </w:tabs>
        <w:ind w:left="851" w:hanging="851"/>
        <w:jc w:val="both"/>
        <w:rPr>
          <w:sz w:val="24"/>
          <w:szCs w:val="24"/>
        </w:rPr>
      </w:pPr>
      <w:r>
        <w:rPr>
          <w:b/>
          <w:sz w:val="24"/>
          <w:szCs w:val="24"/>
        </w:rPr>
        <w:t>Úkol 5</w:t>
      </w:r>
      <w:r>
        <w:rPr>
          <w:b/>
          <w:sz w:val="24"/>
          <w:szCs w:val="24"/>
        </w:rPr>
        <w:tab/>
      </w:r>
      <w:r>
        <w:rPr>
          <w:sz w:val="24"/>
          <w:szCs w:val="24"/>
        </w:rPr>
        <w:t>Jak se nazývali zpěváci, kteří rytířské písně zpívali? (Nápověda: jiné označení měli na jihu Francie, jiné na severu Francie a jiné v německých zemích)</w:t>
      </w:r>
    </w:p>
    <w:p w:rsidR="009535E3" w:rsidRDefault="009535E3" w:rsidP="00053201">
      <w:pPr>
        <w:tabs>
          <w:tab w:val="left" w:pos="851"/>
        </w:tabs>
        <w:ind w:left="851" w:hanging="851"/>
        <w:jc w:val="both"/>
        <w:rPr>
          <w:sz w:val="24"/>
          <w:szCs w:val="24"/>
        </w:rPr>
      </w:pPr>
    </w:p>
    <w:p w:rsidR="009535E3" w:rsidRDefault="009535E3" w:rsidP="00053201">
      <w:pPr>
        <w:tabs>
          <w:tab w:val="left" w:pos="851"/>
        </w:tabs>
        <w:ind w:left="851" w:hanging="851"/>
        <w:jc w:val="both"/>
        <w:rPr>
          <w:sz w:val="24"/>
          <w:szCs w:val="24"/>
        </w:rPr>
      </w:pPr>
    </w:p>
    <w:p w:rsidR="009535E3" w:rsidRDefault="009535E3" w:rsidP="00053201">
      <w:pPr>
        <w:tabs>
          <w:tab w:val="left" w:pos="851"/>
        </w:tabs>
        <w:ind w:left="851" w:hanging="851"/>
        <w:jc w:val="both"/>
        <w:rPr>
          <w:sz w:val="24"/>
          <w:szCs w:val="24"/>
        </w:rPr>
      </w:pPr>
    </w:p>
    <w:p w:rsidR="009535E3" w:rsidRDefault="009535E3" w:rsidP="00053201">
      <w:pPr>
        <w:tabs>
          <w:tab w:val="left" w:pos="851"/>
        </w:tabs>
        <w:ind w:left="851" w:hanging="851"/>
        <w:jc w:val="both"/>
        <w:rPr>
          <w:sz w:val="24"/>
          <w:szCs w:val="24"/>
        </w:rPr>
      </w:pPr>
      <w:r>
        <w:rPr>
          <w:b/>
          <w:sz w:val="24"/>
          <w:szCs w:val="24"/>
        </w:rPr>
        <w:t>Úkol 6</w:t>
      </w:r>
      <w:r>
        <w:rPr>
          <w:b/>
          <w:sz w:val="24"/>
          <w:szCs w:val="24"/>
        </w:rPr>
        <w:tab/>
      </w:r>
      <w:r>
        <w:rPr>
          <w:sz w:val="24"/>
          <w:szCs w:val="24"/>
        </w:rPr>
        <w:t>O čem se zpívalo v rytířských písních? (Jaká byla témata rytířských písní?)</w:t>
      </w:r>
    </w:p>
    <w:p w:rsidR="009535E3" w:rsidRDefault="009535E3" w:rsidP="00053201">
      <w:pPr>
        <w:tabs>
          <w:tab w:val="left" w:pos="851"/>
        </w:tabs>
        <w:ind w:left="851" w:hanging="851"/>
        <w:jc w:val="both"/>
        <w:rPr>
          <w:sz w:val="24"/>
          <w:szCs w:val="24"/>
        </w:rPr>
      </w:pPr>
    </w:p>
    <w:p w:rsidR="009535E3" w:rsidRDefault="009535E3" w:rsidP="00053201">
      <w:pPr>
        <w:tabs>
          <w:tab w:val="left" w:pos="851"/>
        </w:tabs>
        <w:ind w:left="851" w:hanging="851"/>
        <w:jc w:val="both"/>
        <w:rPr>
          <w:sz w:val="24"/>
          <w:szCs w:val="24"/>
        </w:rPr>
      </w:pPr>
    </w:p>
    <w:p w:rsidR="009535E3" w:rsidRDefault="009535E3" w:rsidP="00053201">
      <w:pPr>
        <w:tabs>
          <w:tab w:val="left" w:pos="851"/>
        </w:tabs>
        <w:ind w:left="851" w:hanging="851"/>
        <w:jc w:val="both"/>
        <w:rPr>
          <w:sz w:val="24"/>
          <w:szCs w:val="24"/>
        </w:rPr>
      </w:pPr>
    </w:p>
    <w:p w:rsidR="009535E3" w:rsidRDefault="009535E3" w:rsidP="00053201">
      <w:pPr>
        <w:tabs>
          <w:tab w:val="left" w:pos="851"/>
        </w:tabs>
        <w:ind w:left="851" w:hanging="851"/>
        <w:jc w:val="both"/>
        <w:rPr>
          <w:sz w:val="24"/>
          <w:szCs w:val="24"/>
        </w:rPr>
      </w:pPr>
      <w:r>
        <w:rPr>
          <w:b/>
          <w:sz w:val="24"/>
          <w:szCs w:val="24"/>
        </w:rPr>
        <w:t>Úkol 7</w:t>
      </w:r>
      <w:r>
        <w:rPr>
          <w:b/>
          <w:sz w:val="24"/>
          <w:szCs w:val="24"/>
        </w:rPr>
        <w:tab/>
      </w:r>
      <w:r>
        <w:rPr>
          <w:sz w:val="24"/>
          <w:szCs w:val="24"/>
        </w:rPr>
        <w:t>Níže jsou uvedeny obrázky hudebních nástrojů používaných ve středověku</w:t>
      </w:r>
      <w:r w:rsidR="009A4B2A">
        <w:rPr>
          <w:sz w:val="24"/>
          <w:szCs w:val="24"/>
        </w:rPr>
        <w:t>. S pomocí prezentace, která je uložena na webových stránkách školy, doplň názvy těchto nástrojů a urči, zda se jedná o nástroj strunný, dechový či bicí.</w:t>
      </w:r>
    </w:p>
    <w:p w:rsidR="009A4B2A" w:rsidRDefault="009A4B2A" w:rsidP="00053201">
      <w:pPr>
        <w:tabs>
          <w:tab w:val="left" w:pos="851"/>
        </w:tabs>
        <w:ind w:left="851" w:hanging="851"/>
        <w:jc w:val="both"/>
        <w:rPr>
          <w:sz w:val="24"/>
          <w:szCs w:val="24"/>
        </w:rPr>
      </w:pPr>
      <w:r>
        <w:rPr>
          <w:noProof/>
        </w:rPr>
        <w:drawing>
          <wp:anchor distT="0" distB="0" distL="114300" distR="114300" simplePos="0" relativeHeight="251662336" behindDoc="1" locked="0" layoutInCell="1" allowOverlap="1" wp14:anchorId="5A2427B8">
            <wp:simplePos x="0" y="0"/>
            <wp:positionH relativeFrom="column">
              <wp:posOffset>4844415</wp:posOffset>
            </wp:positionH>
            <wp:positionV relativeFrom="paragraph">
              <wp:posOffset>74930</wp:posOffset>
            </wp:positionV>
            <wp:extent cx="1554480" cy="1554480"/>
            <wp:effectExtent l="0" t="0" r="7620" b="7620"/>
            <wp:wrapTight wrapText="bothSides">
              <wp:wrapPolygon edited="0">
                <wp:start x="0" y="0"/>
                <wp:lineTo x="0" y="21441"/>
                <wp:lineTo x="21441" y="21441"/>
                <wp:lineTo x="21441" y="0"/>
                <wp:lineTo x="0" y="0"/>
              </wp:wrapPolygon>
            </wp:wrapTight>
            <wp:docPr id="7" name="obrázek 7" descr="C:\Users\pavel.kantor\AppData\Local\Microsoft\Windows\INetCache\Content.MSO\B9F543A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vel.kantor\AppData\Local\Microsoft\Windows\INetCache\Content.MSO\B9F543A3.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4480"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6377836">
            <wp:simplePos x="0" y="0"/>
            <wp:positionH relativeFrom="column">
              <wp:posOffset>760095</wp:posOffset>
            </wp:positionH>
            <wp:positionV relativeFrom="paragraph">
              <wp:posOffset>74930</wp:posOffset>
            </wp:positionV>
            <wp:extent cx="1176020" cy="1440180"/>
            <wp:effectExtent l="0" t="0" r="5080" b="7620"/>
            <wp:wrapTight wrapText="bothSides">
              <wp:wrapPolygon edited="0">
                <wp:start x="0" y="0"/>
                <wp:lineTo x="0" y="21429"/>
                <wp:lineTo x="21343" y="21429"/>
                <wp:lineTo x="21343" y="0"/>
                <wp:lineTo x="0" y="0"/>
              </wp:wrapPolygon>
            </wp:wrapTight>
            <wp:docPr id="4" name="obrázek 4" descr="File:Lute 1.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Lute 1.svg - Wikimedia Comm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6020" cy="1440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4B2A" w:rsidRDefault="009A4B2A" w:rsidP="00053201">
      <w:pPr>
        <w:tabs>
          <w:tab w:val="left" w:pos="851"/>
        </w:tabs>
        <w:ind w:left="851" w:hanging="851"/>
        <w:jc w:val="both"/>
        <w:rPr>
          <w:noProof/>
        </w:rPr>
      </w:pPr>
      <w:r w:rsidRPr="009A4B2A">
        <w:rPr>
          <w:noProof/>
        </w:rPr>
        <w:drawing>
          <wp:anchor distT="0" distB="0" distL="114300" distR="114300" simplePos="0" relativeHeight="251665408" behindDoc="1" locked="0" layoutInCell="1" allowOverlap="1" wp14:anchorId="639E24C5">
            <wp:simplePos x="0" y="0"/>
            <wp:positionH relativeFrom="column">
              <wp:posOffset>302895</wp:posOffset>
            </wp:positionH>
            <wp:positionV relativeFrom="paragraph">
              <wp:posOffset>2195947</wp:posOffset>
            </wp:positionV>
            <wp:extent cx="1821339" cy="1341120"/>
            <wp:effectExtent l="0" t="0" r="7620" b="0"/>
            <wp:wrapTight wrapText="bothSides">
              <wp:wrapPolygon edited="0">
                <wp:start x="0" y="0"/>
                <wp:lineTo x="0" y="21170"/>
                <wp:lineTo x="21464" y="21170"/>
                <wp:lineTo x="21464" y="0"/>
                <wp:lineTo x="0" y="0"/>
              </wp:wrapPolygon>
            </wp:wrapTight>
            <wp:docPr id="10246" name="Picture 6">
              <a:extLst xmlns:a="http://schemas.openxmlformats.org/drawingml/2006/main">
                <a:ext uri="{FF2B5EF4-FFF2-40B4-BE49-F238E27FC236}">
                  <a16:creationId xmlns:a16="http://schemas.microsoft.com/office/drawing/2014/main" id="{26086E6D-DFCF-4E94-90BF-93D64A695C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6" name="Picture 6">
                      <a:extLst>
                        <a:ext uri="{FF2B5EF4-FFF2-40B4-BE49-F238E27FC236}">
                          <a16:creationId xmlns:a16="http://schemas.microsoft.com/office/drawing/2014/main" id="{26086E6D-DFCF-4E94-90BF-93D64A695C00}"/>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1339" cy="134112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9A4B2A">
        <w:rPr>
          <w:noProof/>
        </w:rPr>
        <w:t xml:space="preserve"> </w:t>
      </w:r>
      <w:r>
        <w:rPr>
          <w:noProof/>
        </w:rPr>
        <w:drawing>
          <wp:anchor distT="0" distB="0" distL="114300" distR="114300" simplePos="0" relativeHeight="251661312" behindDoc="1" locked="0" layoutInCell="1" allowOverlap="1" wp14:anchorId="2806D2E4">
            <wp:simplePos x="0" y="0"/>
            <wp:positionH relativeFrom="column">
              <wp:posOffset>2550795</wp:posOffset>
            </wp:positionH>
            <wp:positionV relativeFrom="paragraph">
              <wp:posOffset>2226310</wp:posOffset>
            </wp:positionV>
            <wp:extent cx="1535430" cy="1120140"/>
            <wp:effectExtent l="0" t="0" r="7620" b="3810"/>
            <wp:wrapTight wrapText="bothSides">
              <wp:wrapPolygon edited="0">
                <wp:start x="0" y="0"/>
                <wp:lineTo x="0" y="21306"/>
                <wp:lineTo x="21439" y="21306"/>
                <wp:lineTo x="21439" y="0"/>
                <wp:lineTo x="0" y="0"/>
              </wp:wrapPolygon>
            </wp:wrapTight>
            <wp:docPr id="5" name="obrázek 5" descr="C:\Users\pavel.kantor\AppData\Local\Microsoft\Windows\INetCache\Content.MSO\F011D1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vel.kantor\AppData\Local\Microsoft\Windows\INetCache\Content.MSO\F011D131.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5430"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1AC9F6D0">
            <wp:simplePos x="0" y="0"/>
            <wp:positionH relativeFrom="column">
              <wp:posOffset>2223135</wp:posOffset>
            </wp:positionH>
            <wp:positionV relativeFrom="paragraph">
              <wp:posOffset>382270</wp:posOffset>
            </wp:positionV>
            <wp:extent cx="1981200" cy="717550"/>
            <wp:effectExtent l="0" t="0" r="0" b="6350"/>
            <wp:wrapTight wrapText="bothSides">
              <wp:wrapPolygon edited="0">
                <wp:start x="0" y="0"/>
                <wp:lineTo x="0" y="21218"/>
                <wp:lineTo x="21392" y="21218"/>
                <wp:lineTo x="21392" y="0"/>
                <wp:lineTo x="0" y="0"/>
              </wp:wrapPolygon>
            </wp:wrapTight>
            <wp:docPr id="8" name="obrázek 8" descr="C:\Users\pavel.kantor\AppData\Local\Microsoft\Windows\INetCache\Content.MSO\9E317E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avel.kantor\AppData\Local\Microsoft\Windows\INetCache\Content.MSO\9E317E96.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rsidR="009A4B2A" w:rsidRDefault="009A4B2A" w:rsidP="00053201">
      <w:pPr>
        <w:tabs>
          <w:tab w:val="left" w:pos="851"/>
        </w:tabs>
        <w:ind w:left="851" w:hanging="851"/>
        <w:jc w:val="both"/>
        <w:rPr>
          <w:sz w:val="24"/>
          <w:szCs w:val="24"/>
        </w:rPr>
      </w:pPr>
    </w:p>
    <w:p w:rsidR="009A4B2A" w:rsidRDefault="009A4B2A" w:rsidP="00053201">
      <w:pPr>
        <w:tabs>
          <w:tab w:val="left" w:pos="851"/>
        </w:tabs>
        <w:ind w:left="851" w:hanging="851"/>
        <w:jc w:val="both"/>
        <w:rPr>
          <w:sz w:val="24"/>
          <w:szCs w:val="24"/>
        </w:rPr>
      </w:pPr>
    </w:p>
    <w:p w:rsidR="009A4B2A" w:rsidRDefault="009A4B2A" w:rsidP="00053201">
      <w:pPr>
        <w:tabs>
          <w:tab w:val="left" w:pos="851"/>
        </w:tabs>
        <w:ind w:left="851" w:hanging="851"/>
        <w:jc w:val="both"/>
        <w:rPr>
          <w:sz w:val="24"/>
          <w:szCs w:val="24"/>
        </w:rPr>
      </w:pPr>
    </w:p>
    <w:p w:rsidR="009A4B2A" w:rsidRDefault="009A4B2A" w:rsidP="00053201">
      <w:pPr>
        <w:tabs>
          <w:tab w:val="left" w:pos="851"/>
        </w:tabs>
        <w:ind w:left="851" w:hanging="851"/>
        <w:jc w:val="both"/>
        <w:rPr>
          <w:sz w:val="24"/>
          <w:szCs w:val="24"/>
        </w:rPr>
      </w:pPr>
    </w:p>
    <w:p w:rsidR="009A4B2A" w:rsidRDefault="009A4B2A" w:rsidP="00053201">
      <w:pPr>
        <w:tabs>
          <w:tab w:val="left" w:pos="851"/>
        </w:tabs>
        <w:ind w:left="851" w:hanging="851"/>
        <w:jc w:val="both"/>
        <w:rPr>
          <w:sz w:val="24"/>
          <w:szCs w:val="24"/>
        </w:rPr>
      </w:pPr>
    </w:p>
    <w:p w:rsidR="009A4B2A" w:rsidRDefault="00203FEF" w:rsidP="00053201">
      <w:pPr>
        <w:tabs>
          <w:tab w:val="left" w:pos="851"/>
        </w:tabs>
        <w:ind w:left="851" w:hanging="851"/>
        <w:jc w:val="both"/>
        <w:rPr>
          <w:sz w:val="24"/>
          <w:szCs w:val="24"/>
        </w:rPr>
      </w:pPr>
      <w:r>
        <w:rPr>
          <w:noProof/>
        </w:rPr>
        <w:drawing>
          <wp:anchor distT="0" distB="0" distL="114300" distR="114300" simplePos="0" relativeHeight="251664384" behindDoc="1" locked="0" layoutInCell="1" allowOverlap="1" wp14:anchorId="0332CC0C">
            <wp:simplePos x="0" y="0"/>
            <wp:positionH relativeFrom="column">
              <wp:posOffset>5111115</wp:posOffset>
            </wp:positionH>
            <wp:positionV relativeFrom="paragraph">
              <wp:posOffset>292100</wp:posOffset>
            </wp:positionV>
            <wp:extent cx="1036320" cy="1386205"/>
            <wp:effectExtent l="0" t="0" r="0" b="4445"/>
            <wp:wrapTight wrapText="bothSides">
              <wp:wrapPolygon edited="0">
                <wp:start x="0" y="0"/>
                <wp:lineTo x="0" y="21372"/>
                <wp:lineTo x="21044" y="21372"/>
                <wp:lineTo x="21044" y="0"/>
                <wp:lineTo x="0" y="0"/>
              </wp:wrapPolygon>
            </wp:wrapTight>
            <wp:docPr id="10" name="obrázek 10" descr="C:\Users\pavel.kantor\AppData\Local\Microsoft\Windows\INetCache\Content.MSO\F79B33A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avel.kantor\AppData\Local\Microsoft\Windows\INetCache\Content.MSO\F79B33A0.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6320" cy="1386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4B2A" w:rsidRDefault="009A4B2A" w:rsidP="00053201">
      <w:pPr>
        <w:tabs>
          <w:tab w:val="left" w:pos="851"/>
        </w:tabs>
        <w:ind w:left="851" w:hanging="851"/>
        <w:jc w:val="both"/>
        <w:rPr>
          <w:sz w:val="24"/>
          <w:szCs w:val="24"/>
        </w:rPr>
      </w:pPr>
    </w:p>
    <w:p w:rsidR="009A4B2A" w:rsidRDefault="009A4B2A" w:rsidP="00053201">
      <w:pPr>
        <w:tabs>
          <w:tab w:val="left" w:pos="851"/>
        </w:tabs>
        <w:ind w:left="851" w:hanging="851"/>
        <w:jc w:val="both"/>
        <w:rPr>
          <w:sz w:val="24"/>
          <w:szCs w:val="24"/>
        </w:rPr>
      </w:pPr>
    </w:p>
    <w:p w:rsidR="009A4B2A" w:rsidRDefault="009A4B2A" w:rsidP="00053201">
      <w:pPr>
        <w:tabs>
          <w:tab w:val="left" w:pos="851"/>
        </w:tabs>
        <w:ind w:left="851" w:hanging="851"/>
        <w:jc w:val="both"/>
        <w:rPr>
          <w:sz w:val="24"/>
          <w:szCs w:val="24"/>
        </w:rPr>
      </w:pPr>
    </w:p>
    <w:p w:rsidR="009A4B2A" w:rsidRDefault="009A4B2A" w:rsidP="00053201">
      <w:pPr>
        <w:tabs>
          <w:tab w:val="left" w:pos="851"/>
        </w:tabs>
        <w:ind w:left="851" w:hanging="851"/>
        <w:jc w:val="both"/>
        <w:rPr>
          <w:sz w:val="24"/>
          <w:szCs w:val="24"/>
        </w:rPr>
      </w:pPr>
    </w:p>
    <w:p w:rsidR="009A4B2A" w:rsidRDefault="009A4B2A" w:rsidP="00053201">
      <w:pPr>
        <w:tabs>
          <w:tab w:val="left" w:pos="851"/>
        </w:tabs>
        <w:ind w:left="851" w:hanging="851"/>
        <w:jc w:val="both"/>
        <w:rPr>
          <w:sz w:val="24"/>
          <w:szCs w:val="24"/>
        </w:rPr>
      </w:pPr>
    </w:p>
    <w:p w:rsidR="009A4B2A" w:rsidRDefault="009A4B2A" w:rsidP="00053201">
      <w:pPr>
        <w:tabs>
          <w:tab w:val="left" w:pos="851"/>
        </w:tabs>
        <w:ind w:left="851" w:hanging="851"/>
        <w:jc w:val="both"/>
        <w:rPr>
          <w:sz w:val="24"/>
          <w:szCs w:val="24"/>
        </w:rPr>
      </w:pPr>
    </w:p>
    <w:p w:rsidR="009A4B2A" w:rsidRDefault="009A4B2A" w:rsidP="00053201">
      <w:pPr>
        <w:tabs>
          <w:tab w:val="left" w:pos="851"/>
        </w:tabs>
        <w:ind w:left="851" w:hanging="851"/>
        <w:jc w:val="both"/>
        <w:rPr>
          <w:sz w:val="24"/>
          <w:szCs w:val="24"/>
        </w:rPr>
      </w:pPr>
    </w:p>
    <w:p w:rsidR="009A4B2A" w:rsidRPr="009535E3" w:rsidRDefault="009A4B2A" w:rsidP="00053201">
      <w:pPr>
        <w:tabs>
          <w:tab w:val="left" w:pos="851"/>
        </w:tabs>
        <w:ind w:left="851" w:hanging="851"/>
        <w:jc w:val="both"/>
        <w:rPr>
          <w:sz w:val="24"/>
          <w:szCs w:val="24"/>
        </w:rPr>
      </w:pPr>
      <w:r w:rsidRPr="00203FEF">
        <w:rPr>
          <w:b/>
          <w:sz w:val="24"/>
          <w:szCs w:val="24"/>
        </w:rPr>
        <w:t>Bonus:</w:t>
      </w:r>
      <w:r>
        <w:rPr>
          <w:sz w:val="24"/>
          <w:szCs w:val="24"/>
        </w:rPr>
        <w:tab/>
        <w:t xml:space="preserve">Píseň Kdož </w:t>
      </w:r>
      <w:proofErr w:type="spellStart"/>
      <w:r>
        <w:rPr>
          <w:sz w:val="24"/>
          <w:szCs w:val="24"/>
        </w:rPr>
        <w:t>jsú</w:t>
      </w:r>
      <w:proofErr w:type="spellEnd"/>
      <w:r>
        <w:rPr>
          <w:sz w:val="24"/>
          <w:szCs w:val="24"/>
        </w:rPr>
        <w:t xml:space="preserve"> boží bojovníci nazpíval známý český zpěvák, který často ve svých písních odkazuje na českou </w:t>
      </w:r>
      <w:r w:rsidR="00203FEF">
        <w:rPr>
          <w:sz w:val="24"/>
          <w:szCs w:val="24"/>
        </w:rPr>
        <w:t xml:space="preserve">historii. Jak se tento zpěvák jmenuje? </w:t>
      </w:r>
      <w:r w:rsidR="00FE5291">
        <w:rPr>
          <w:sz w:val="24"/>
          <w:szCs w:val="24"/>
        </w:rPr>
        <w:t>Vyhledej a napiš</w:t>
      </w:r>
      <w:bookmarkStart w:id="0" w:name="_GoBack"/>
      <w:bookmarkEnd w:id="0"/>
      <w:r w:rsidR="00203FEF">
        <w:rPr>
          <w:sz w:val="24"/>
          <w:szCs w:val="24"/>
        </w:rPr>
        <w:t xml:space="preserve"> ještě dvě jeho písně, kde zpívá o událostech českých dějin</w:t>
      </w:r>
    </w:p>
    <w:sectPr w:rsidR="009A4B2A" w:rsidRPr="009535E3" w:rsidSect="00780916">
      <w:pgSz w:w="11906" w:h="16838"/>
      <w:pgMar w:top="851" w:right="849"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20002A87" w:usb1="80000000" w:usb2="00000008"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337"/>
    <w:rsid w:val="00002DBB"/>
    <w:rsid w:val="00053201"/>
    <w:rsid w:val="00203FEF"/>
    <w:rsid w:val="00296C12"/>
    <w:rsid w:val="00326DCA"/>
    <w:rsid w:val="004C6EF6"/>
    <w:rsid w:val="00617627"/>
    <w:rsid w:val="00780916"/>
    <w:rsid w:val="009535E3"/>
    <w:rsid w:val="009A4B2A"/>
    <w:rsid w:val="00A169BD"/>
    <w:rsid w:val="00C87337"/>
    <w:rsid w:val="00D2798D"/>
    <w:rsid w:val="00F260BF"/>
    <w:rsid w:val="00F36ABF"/>
    <w:rsid w:val="00FE52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FCCA"/>
  <w15:chartTrackingRefBased/>
  <w15:docId w15:val="{224B2914-0FB5-4047-8724-F9379ABD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617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1589</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Kantor</dc:creator>
  <cp:keywords/>
  <dc:description/>
  <cp:lastModifiedBy>Pavel Kantor</cp:lastModifiedBy>
  <cp:revision>2</cp:revision>
  <dcterms:created xsi:type="dcterms:W3CDTF">2021-03-12T08:24:00Z</dcterms:created>
  <dcterms:modified xsi:type="dcterms:W3CDTF">2021-03-12T08:24:00Z</dcterms:modified>
</cp:coreProperties>
</file>